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1E" w:rsidRPr="00691B1E" w:rsidRDefault="00691B1E" w:rsidP="00691B1E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FD172F" w:rsidRDefault="00FA6ADC" w:rsidP="00FD17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0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D172F" w:rsidRDefault="00FD172F" w:rsidP="00FD17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172F" w:rsidRPr="008E4F93" w:rsidRDefault="00FD172F" w:rsidP="00FD17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D172F" w:rsidRPr="008E4F93" w:rsidRDefault="00FD172F" w:rsidP="00FD17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D172F" w:rsidRPr="008E4F93" w:rsidRDefault="00FD172F" w:rsidP="00FD17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D172F" w:rsidRDefault="00FD172F" w:rsidP="00FD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72F" w:rsidRDefault="00FD172F" w:rsidP="00FD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FD172F" w:rsidRDefault="00FD172F" w:rsidP="00FD1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72F" w:rsidRDefault="00E50C6A" w:rsidP="00FD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22.04.2019 </w:t>
      </w:r>
      <w:r w:rsidR="00FD17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106-па</w:t>
      </w:r>
    </w:p>
    <w:p w:rsidR="00FD172F" w:rsidRPr="006C7D55" w:rsidRDefault="00FD172F" w:rsidP="00FD1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782E67" w:rsidRDefault="00782E6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72F" w:rsidRDefault="00FD172F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«Тенькинский городской округ»</w:t>
      </w:r>
    </w:p>
    <w:p w:rsidR="007E68A1" w:rsidRPr="007E68A1" w:rsidRDefault="007E68A1" w:rsidP="007E6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за </w:t>
      </w:r>
      <w:r w:rsidRPr="007E68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5272F">
        <w:rPr>
          <w:rFonts w:ascii="Times New Roman" w:hAnsi="Times New Roman" w:cs="Times New Roman"/>
          <w:b/>
          <w:sz w:val="28"/>
          <w:szCs w:val="28"/>
        </w:rPr>
        <w:t>9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75581" w:rsidRPr="0017558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E6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от 16 ноября 2015 года № 35 «Об утверждения Положения о бюджетном устройстве и бюджетном процессе в муниципальном образовании «Тенькинский городской округ» администрация Тенькинского городского округа Магаданской области  </w:t>
      </w:r>
      <w:proofErr w:type="gramStart"/>
      <w:r w:rsidRPr="007E68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68A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E68A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7E68A1" w:rsidRDefault="007E68A1" w:rsidP="007E6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«Тенькинский городской округ» Магаданской области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7E68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sz w:val="28"/>
          <w:szCs w:val="28"/>
        </w:rPr>
        <w:t xml:space="preserve"> 201</w:t>
      </w:r>
      <w:r w:rsidR="0055272F">
        <w:rPr>
          <w:rFonts w:ascii="Times New Roman" w:hAnsi="Times New Roman" w:cs="Times New Roman"/>
          <w:sz w:val="28"/>
          <w:szCs w:val="28"/>
        </w:rPr>
        <w:t>9</w:t>
      </w:r>
      <w:r w:rsidRPr="007E68A1">
        <w:rPr>
          <w:rFonts w:ascii="Times New Roman" w:hAnsi="Times New Roman" w:cs="Times New Roman"/>
          <w:sz w:val="28"/>
          <w:szCs w:val="28"/>
        </w:rPr>
        <w:t xml:space="preserve"> года согласно приложениям 1-4.</w:t>
      </w:r>
    </w:p>
    <w:p w:rsidR="007E68A1" w:rsidRPr="007E68A1" w:rsidRDefault="007E68A1" w:rsidP="007E6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175581" w:rsidRDefault="00175581" w:rsidP="00FD172F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A376C6">
        <w:rPr>
          <w:sz w:val="28"/>
          <w:szCs w:val="28"/>
        </w:rPr>
        <w:t xml:space="preserve">   </w:t>
      </w:r>
    </w:p>
    <w:p w:rsidR="00175581" w:rsidRPr="00E433B7" w:rsidRDefault="002A21AE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433B7" w:rsidRPr="00E433B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E433B7" w:rsidRPr="00E433B7">
        <w:rPr>
          <w:rFonts w:ascii="Times New Roman" w:hAnsi="Times New Roman" w:cs="Times New Roman"/>
          <w:sz w:val="28"/>
          <w:szCs w:val="28"/>
        </w:rPr>
        <w:t>. главы Теньк</w:t>
      </w:r>
      <w:r>
        <w:rPr>
          <w:rFonts w:ascii="Times New Roman" w:hAnsi="Times New Roman" w:cs="Times New Roman"/>
          <w:sz w:val="28"/>
          <w:szCs w:val="28"/>
        </w:rPr>
        <w:t xml:space="preserve">инского городского округа      </w:t>
      </w:r>
      <w:r w:rsidR="00E433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33B7" w:rsidRPr="00E433B7">
        <w:rPr>
          <w:rFonts w:ascii="Times New Roman" w:hAnsi="Times New Roman" w:cs="Times New Roman"/>
          <w:sz w:val="28"/>
          <w:szCs w:val="28"/>
        </w:rPr>
        <w:t xml:space="preserve">Л.В. Яковлева </w:t>
      </w:r>
    </w:p>
    <w:p w:rsidR="00175581" w:rsidRDefault="0017558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5D" w:rsidRDefault="0030085D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691B1E" w:rsidRPr="00691B1E" w:rsidTr="00E433B7">
        <w:trPr>
          <w:trHeight w:val="1361"/>
        </w:trPr>
        <w:tc>
          <w:tcPr>
            <w:tcW w:w="5529" w:type="dxa"/>
            <w:shd w:val="clear" w:color="auto" w:fill="auto"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E68A1" w:rsidRPr="00FD172F" w:rsidRDefault="007E68A1" w:rsidP="00FA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E68A1" w:rsidRPr="00FD172F" w:rsidRDefault="007E68A1" w:rsidP="00FA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E68A1" w:rsidRPr="00FD172F" w:rsidRDefault="007E68A1" w:rsidP="00FA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FA1F76" w:rsidRDefault="00AD6DC6" w:rsidP="00FA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7E68A1" w:rsidRPr="00FA1F76" w:rsidRDefault="00FD172F" w:rsidP="00FA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F76" w:rsidRPr="00FA1F76">
              <w:rPr>
                <w:rFonts w:ascii="Times New Roman" w:hAnsi="Times New Roman" w:cs="Times New Roman"/>
                <w:sz w:val="28"/>
                <w:szCs w:val="28"/>
              </w:rPr>
              <w:t>22.04.2019.</w:t>
            </w:r>
            <w:r w:rsidR="0045287D" w:rsidRPr="00FA1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A1F76" w:rsidRPr="00FA1F76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FA1F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1F76" w:rsidRPr="00FA1F76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7E68A1" w:rsidRPr="008764BA" w:rsidRDefault="007E68A1" w:rsidP="007E68A1">
      <w:pPr>
        <w:spacing w:after="0" w:line="240" w:lineRule="auto"/>
        <w:ind w:left="5812"/>
        <w:jc w:val="right"/>
        <w:rPr>
          <w:rFonts w:ascii="Times New Roman" w:hAnsi="Times New Roman" w:cs="Times New Roman"/>
          <w:color w:val="FF0000"/>
          <w:szCs w:val="28"/>
        </w:rPr>
      </w:pP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Исполнение доходов бюджета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муниципального образования «Тенькинский городской округ» Магаданской области</w:t>
      </w:r>
    </w:p>
    <w:p w:rsid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классификации доходов бюджетов за </w:t>
      </w:r>
      <w:r w:rsidRPr="00717D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7D8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5272F">
        <w:rPr>
          <w:rFonts w:ascii="Times New Roman" w:hAnsi="Times New Roman" w:cs="Times New Roman"/>
          <w:sz w:val="24"/>
          <w:szCs w:val="24"/>
        </w:rPr>
        <w:t>9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1701"/>
        <w:gridCol w:w="1559"/>
        <w:gridCol w:w="709"/>
      </w:tblGrid>
      <w:tr w:rsidR="00224561" w:rsidRPr="00224561" w:rsidTr="00E433B7">
        <w:trPr>
          <w:cantSplit/>
          <w:trHeight w:val="1273"/>
        </w:trPr>
        <w:tc>
          <w:tcPr>
            <w:tcW w:w="3545" w:type="dxa"/>
            <w:shd w:val="clear" w:color="auto" w:fill="auto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2551" w:type="dxa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Исполнено, руб.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E68A1" w:rsidRPr="00224561" w:rsidRDefault="007E68A1" w:rsidP="00224561">
            <w:pPr>
              <w:spacing w:after="0" w:line="240" w:lineRule="auto"/>
              <w:ind w:right="113" w:hanging="10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Исполнено, %</w:t>
            </w:r>
          </w:p>
        </w:tc>
      </w:tr>
    </w:tbl>
    <w:p w:rsidR="00611E3E" w:rsidRPr="00611E3E" w:rsidRDefault="00611E3E" w:rsidP="00611E3E">
      <w:pPr>
        <w:spacing w:line="240" w:lineRule="auto"/>
        <w:rPr>
          <w:rFonts w:ascii="Times New Roman" w:hAnsi="Times New Roman" w:cs="Times New Roman"/>
          <w:vanish/>
          <w:sz w:val="2"/>
          <w:szCs w:val="2"/>
        </w:rPr>
      </w:pPr>
    </w:p>
    <w:tbl>
      <w:tblPr>
        <w:tblW w:w="10068" w:type="dxa"/>
        <w:tblInd w:w="-176" w:type="dxa"/>
        <w:tblLook w:val="04A0" w:firstRow="1" w:lastRow="0" w:firstColumn="1" w:lastColumn="0" w:noHBand="0" w:noVBand="1"/>
      </w:tblPr>
      <w:tblGrid>
        <w:gridCol w:w="3545"/>
        <w:gridCol w:w="2551"/>
        <w:gridCol w:w="1701"/>
        <w:gridCol w:w="1560"/>
        <w:gridCol w:w="711"/>
      </w:tblGrid>
      <w:tr w:rsidR="00611E3E" w:rsidRPr="00D3354F" w:rsidTr="00CA61A6">
        <w:trPr>
          <w:trHeight w:val="5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4F">
              <w:rPr>
                <w:rFonts w:ascii="Times New Roman" w:hAnsi="Times New Roman" w:cs="Times New Roman"/>
              </w:rPr>
              <w:t>5</w:t>
            </w:r>
          </w:p>
        </w:tc>
      </w:tr>
      <w:tr w:rsidR="00611E3E" w:rsidRPr="00D3354F" w:rsidTr="00CA61A6">
        <w:trPr>
          <w:trHeight w:val="1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000 8 90 00000 00 0000 000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611 657 200,00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127 532 603,94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</w:tr>
      <w:tr w:rsidR="00611E3E" w:rsidRPr="00D3354F" w:rsidTr="00CA61A6">
        <w:trPr>
          <w:trHeight w:val="1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351 574 400,00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90 435 577,85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25,7</w:t>
            </w:r>
          </w:p>
        </w:tc>
      </w:tr>
      <w:tr w:rsidR="00611E3E" w:rsidRPr="00D3354F" w:rsidTr="00CA61A6">
        <w:trPr>
          <w:trHeight w:val="2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296 119 000,00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69 146 455,56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23,4</w:t>
            </w:r>
          </w:p>
        </w:tc>
      </w:tr>
      <w:tr w:rsidR="00611E3E" w:rsidRPr="00D3354F" w:rsidTr="00CA61A6">
        <w:trPr>
          <w:trHeight w:val="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296 119 000,00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69 146 455,56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23,4</w:t>
            </w:r>
          </w:p>
        </w:tc>
      </w:tr>
      <w:tr w:rsidR="00611E3E" w:rsidRPr="00D3354F" w:rsidTr="00CA61A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291 652 000,00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68 650 698,20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23,5</w:t>
            </w:r>
          </w:p>
        </w:tc>
      </w:tr>
      <w:tr w:rsidR="00611E3E" w:rsidRPr="00D3354F" w:rsidTr="00CA61A6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369,45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611E3E" w:rsidRPr="00D3354F" w:rsidTr="00CA61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24 825,61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16,1</w:t>
            </w:r>
          </w:p>
        </w:tc>
      </w:tr>
      <w:tr w:rsidR="00611E3E" w:rsidRPr="00D3354F" w:rsidTr="00E433B7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4 298 000,00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549 303,30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12,8</w:t>
            </w:r>
          </w:p>
        </w:tc>
      </w:tr>
      <w:tr w:rsidR="00611E3E" w:rsidRPr="00D3354F" w:rsidTr="00CA61A6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000 1 01 02050 01 0000 110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-78 741,00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594 039,66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594 039,66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</w:tr>
      <w:tr w:rsidR="00611E3E" w:rsidRPr="00D3354F" w:rsidTr="00CA61A6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260 957,38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32,7</w:t>
            </w:r>
          </w:p>
        </w:tc>
      </w:tr>
      <w:tr w:rsidR="00611E3E" w:rsidRPr="00D3354F" w:rsidTr="00CA61A6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инжекторных</w:t>
            </w:r>
            <w:proofErr w:type="spellEnd"/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1 823,31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30,4</w:t>
            </w:r>
          </w:p>
        </w:tc>
      </w:tr>
      <w:tr w:rsidR="00611E3E" w:rsidRPr="00D3354F" w:rsidTr="00CA61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382 617,38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27,4</w:t>
            </w:r>
          </w:p>
        </w:tc>
      </w:tr>
      <w:tr w:rsidR="00611E3E" w:rsidRPr="00D3354F" w:rsidTr="00CA61A6">
        <w:trPr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-51 358,41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6 047 000,00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1 010 505,45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16,7</w:t>
            </w:r>
          </w:p>
        </w:tc>
      </w:tr>
      <w:tr w:rsidR="00611E3E" w:rsidRPr="00D3354F" w:rsidTr="00CA61A6">
        <w:trPr>
          <w:trHeight w:val="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13 041,12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13 041,12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</w:tr>
      <w:tr w:rsidR="00611E3E" w:rsidRPr="00D3354F" w:rsidTr="00151472">
        <w:trPr>
          <w:trHeight w:val="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Налог, взимаемый с налогоплательщиков, выбравших в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качестве объекта налогообложения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000 1 05 01011 01 0000 110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13 041,12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</w:tr>
      <w:tr w:rsidR="00611E3E" w:rsidRPr="00D3354F" w:rsidTr="00CA61A6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2 969,48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2 823,56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611E3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611E3E" w:rsidRDefault="00D3354F" w:rsidP="0061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3E">
              <w:rPr>
                <w:rFonts w:ascii="Times New Roman" w:hAnsi="Times New Roman" w:cs="Times New Roman"/>
                <w:sz w:val="20"/>
                <w:szCs w:val="20"/>
              </w:rPr>
              <w:t>000 1 05 01022 01 0000110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145,92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4 437 000,00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981 534,85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22,1</w:t>
            </w:r>
          </w:p>
        </w:tc>
      </w:tr>
      <w:tr w:rsidR="00611E3E" w:rsidRPr="00D3354F" w:rsidTr="00CA61A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4 437 000,00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981 534,85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22,1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12 960,00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86,4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12 960,00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86,4</w:t>
            </w:r>
          </w:p>
        </w:tc>
      </w:tr>
      <w:tr w:rsidR="00611E3E" w:rsidRPr="00D3354F" w:rsidTr="00CA61A6">
        <w:trPr>
          <w:trHeight w:val="1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70 805,34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11,5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000 1 06 01000 00 0000 000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64 803,59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26,6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64 803,59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26,6</w:t>
            </w:r>
          </w:p>
        </w:tc>
      </w:tr>
      <w:tr w:rsidR="00611E3E" w:rsidRPr="00D3354F" w:rsidTr="00E433B7">
        <w:trPr>
          <w:trHeight w:val="1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6 001,75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611E3E" w:rsidRPr="00D3354F" w:rsidTr="00CA61A6">
        <w:trPr>
          <w:trHeight w:val="1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9 038,99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2,7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9 038,99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2,7</w:t>
            </w:r>
          </w:p>
        </w:tc>
      </w:tr>
      <w:tr w:rsidR="00611E3E" w:rsidRPr="00D3354F" w:rsidTr="00CA61A6">
        <w:trPr>
          <w:trHeight w:val="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-3 037,24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-9,2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-3 037,24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-9,2</w:t>
            </w:r>
          </w:p>
        </w:tc>
      </w:tr>
      <w:tr w:rsidR="00611E3E" w:rsidRPr="00D3354F" w:rsidTr="00CA61A6">
        <w:trPr>
          <w:trHeight w:val="1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1 433 000,00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361 210,79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25,2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1 433 000,00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361 210,79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25,2</w:t>
            </w:r>
          </w:p>
        </w:tc>
      </w:tr>
      <w:tr w:rsidR="00611E3E" w:rsidRPr="00D3354F" w:rsidTr="00151472">
        <w:trPr>
          <w:trHeight w:val="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000 1 08 03010 01 0000 110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1 433 000,00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361 210,79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25,2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24 503 000,00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6 806 543,99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27,8</w:t>
            </w:r>
          </w:p>
        </w:tc>
      </w:tr>
      <w:tr w:rsidR="00611E3E" w:rsidRPr="00D3354F" w:rsidTr="00CA61A6">
        <w:trPr>
          <w:trHeight w:val="1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24 503 000,00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6 806 543,99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27,8</w:t>
            </w:r>
          </w:p>
        </w:tc>
      </w:tr>
      <w:tr w:rsidR="00611E3E" w:rsidRPr="00D3354F" w:rsidTr="00CA61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3 342 692,34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23,1</w:t>
            </w:r>
          </w:p>
        </w:tc>
      </w:tr>
      <w:tr w:rsidR="00611E3E" w:rsidRPr="00D3354F" w:rsidTr="00CA61A6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3 342 692,34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23,1</w:t>
            </w:r>
          </w:p>
        </w:tc>
      </w:tr>
      <w:tr w:rsidR="00611E3E" w:rsidRPr="00D3354F" w:rsidTr="00CA61A6">
        <w:trPr>
          <w:trHeight w:val="3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45287D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45287D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45287D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45287D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3 463 851,65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3 463 851,65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10 425 300,00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3 504 022,49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10 425 300,00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3 504 022,49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231 848,31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167,3</w:t>
            </w:r>
          </w:p>
        </w:tc>
      </w:tr>
      <w:tr w:rsidR="00611E3E" w:rsidRPr="00D3354F" w:rsidTr="00CA61A6">
        <w:trPr>
          <w:trHeight w:val="2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Плата за сбросы загрязняющих веществ в водные объекты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30 601,15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18,3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10 072 200,00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3 241 573,03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32,2</w:t>
            </w:r>
          </w:p>
        </w:tc>
      </w:tr>
      <w:tr w:rsidR="00611E3E" w:rsidRPr="00D3354F" w:rsidTr="009239D8">
        <w:trPr>
          <w:trHeight w:val="3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000 1 12 01042 01 0000 120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Доходы  от  оказания  платных услуг (работ)  и  компенсации затрат государства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54 138,23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108,3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12 671,49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611E3E" w:rsidRPr="00D3354F" w:rsidTr="00CA61A6">
        <w:trPr>
          <w:trHeight w:val="3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12 671,49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45287D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41 466,74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45287D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41 466,74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9 228 900,00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8 728 813,56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94,6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000 1 14 02000 00 0000 410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9 228 900,00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8 728 813,56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94,6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 xml:space="preserve">000 1 14 02043 04 0000 410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9 228 900,00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8 728 813,56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94,6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158 415,02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22,6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000 1 16 03000 00 0000 140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9 400,00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</w:tr>
      <w:tr w:rsidR="00611E3E" w:rsidRPr="00D3354F" w:rsidTr="00CA61A6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000 1 16 03010 01 0000 140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6 650,00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26,6</w:t>
            </w:r>
          </w:p>
        </w:tc>
      </w:tr>
      <w:tr w:rsidR="00611E3E" w:rsidRPr="00D3354F" w:rsidTr="00CA61A6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AE659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000 1 16 03030 01 0000 140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2 750,00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137,5</w:t>
            </w:r>
          </w:p>
        </w:tc>
      </w:tr>
      <w:tr w:rsidR="00611E3E" w:rsidRPr="00D3354F" w:rsidTr="00CA61A6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 xml:space="preserve">000 1 16 06000 01 0000 140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спиртосодержащей и  табачной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000 1 16 08000 01 0000 140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Денежные взыскания (штрафы) за  административные правонарушения в области государственного регулирования производства и оборота этилового спирта, алкогольной, спиртосодержащей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000 1 16 08010 01 0000 140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8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000 1 16 25000 00 0000 140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Денежные взыскания (штрафы) за нарушение  законодательства в области охраны окружающей среды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000 1 16 25050 01 0000 140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000 1 16 25084 01 0000 140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8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Денежные взыскания (штрафы) за нарушение 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000 1 16 28000 01 0000 140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36 500,00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12,2</w:t>
            </w:r>
          </w:p>
        </w:tc>
      </w:tr>
      <w:tr w:rsidR="00611E3E" w:rsidRPr="00D3354F" w:rsidTr="00CA61A6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AE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 xml:space="preserve">000 1 16 30000  00 0000140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AE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 xml:space="preserve">000 1 16 30030  01 0000140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нарушение миграционного законодательства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000 1 16 40000 01 0000 140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000 1 16 43000 01 0000 140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000 1 16 90000 00 0000 140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12 515,02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6,3</w:t>
            </w:r>
          </w:p>
        </w:tc>
      </w:tr>
      <w:tr w:rsidR="00611E3E" w:rsidRPr="00D3354F" w:rsidTr="00CA61A6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бюджеты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000 1 16 90040 04 0000 140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12 515,02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6,3</w:t>
            </w:r>
          </w:p>
        </w:tc>
      </w:tr>
      <w:tr w:rsidR="00611E3E" w:rsidRPr="00D3354F" w:rsidTr="00CA61A6">
        <w:trPr>
          <w:trHeight w:val="1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627,76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611E3E" w:rsidRPr="00D3354F" w:rsidTr="00CA61A6">
        <w:trPr>
          <w:trHeight w:val="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627,76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4F" w:rsidRPr="00027A14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A14">
              <w:rPr>
                <w:rFonts w:ascii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627,76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611E3E" w:rsidRPr="00D3354F" w:rsidTr="00CA61A6">
        <w:trPr>
          <w:trHeight w:val="1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260 082 800,00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37 097 026,09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14,3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240 519 000,00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37 660 398,60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15,7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000 2 02 10000 00 0000 151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94 265 000,00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2 000 000,00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2,1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000 2 02 15001 00 0000 151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94 265 000,00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2 000 000,00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2,1</w:t>
            </w:r>
          </w:p>
        </w:tc>
      </w:tr>
      <w:tr w:rsidR="00611E3E" w:rsidRPr="00D3354F" w:rsidTr="00CA61A6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Дотации на выравнивание бюджетной обеспеченности городских округов на реализацию подпрограммы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эффективного выполнения полномочий органами местного самоуправления муниципальных образований Магаданской области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 государственной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 Магаданской области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государственным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и финансами Магаданской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000 2 02 15001 04 0000 151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93 710 000,00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2 000 000,00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2,1</w:t>
            </w:r>
          </w:p>
        </w:tc>
      </w:tr>
      <w:tr w:rsidR="00611E3E" w:rsidRPr="00D3354F" w:rsidTr="00CA61A6">
        <w:trPr>
          <w:trHeight w:val="6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Дотации на выравнивание бюджетной обеспеченности поселений  на реализацию подпрограммы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эффективного выполнения полномочий органами местного самоуправления муниципальных образований Магаданской области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государственными финансами Магаданской области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000 2 02 15001 04 0000 151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000 2 02 20000 00 0000 151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6 013 000,00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162 242,00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2,7</w:t>
            </w:r>
          </w:p>
        </w:tc>
      </w:tr>
      <w:tr w:rsidR="00611E3E" w:rsidRPr="00D3354F" w:rsidTr="00CA61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000 2 02 25555 00 0000 151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1 235 800,00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Субсидий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государственной программы Магаданской области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современной городской среды Магаданской 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области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на 2018-2022 годы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000 2 02 25555 04 0000 151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1 235 800,00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000 2 02 29999 00 0000 151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4 777 200,00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162 242,00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Прочие субсидии бюджетам городских округов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000 2 02 29999 04 0000 151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4 777 200,00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162 242,00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</w:tr>
      <w:tr w:rsidR="00611E3E" w:rsidRPr="00D3354F" w:rsidTr="00CA61A6">
        <w:trPr>
          <w:trHeight w:val="9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организацию и проведение областных универсальных совместных ярмарок в рамках подпрограммы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торговли на тер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итории Магада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нской области на 2019-2024 годы»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 Магаданской области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 сельского хозяйства Магада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нской области на 2014-2024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реализацию мероприятий подпрограммы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  библиотечного дела Магаданской области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на 2014-2021 годы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 культуры  и туризма Магада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нской области» на 2014-2021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12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027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предоставляемые в рамках реализации подпрограммы «Повышение квалификации лиц, замещающих муниципальные должности  в Магаданской области» на 2017-2021 годы» </w:t>
            </w:r>
            <w:r w:rsidR="00027A14" w:rsidRPr="005F1866">
              <w:rPr>
                <w:rFonts w:ascii="Times New Roman" w:hAnsi="Times New Roman" w:cs="Times New Roman"/>
                <w:sz w:val="21"/>
                <w:szCs w:val="21"/>
              </w:rPr>
              <w:t>государственной программы Магаданской области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«Развитие системы государственного и муниципального управления и профилактика коррупции в Магаданской области» на 2017-2021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организацию отдыха и оздоровления детей в лагерях дневного пребывания в рамках подпрограммы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Организация и обеспечение отдыха и оздоровления детей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2 846 300,00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совершенствование питания учащихся в общеобразовательных организациях в рамках подпрограммы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общего об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обр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1 024 300,00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103 940,00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10,1</w:t>
            </w:r>
          </w:p>
        </w:tc>
      </w:tr>
      <w:tr w:rsidR="00611E3E" w:rsidRPr="00D3354F" w:rsidTr="00CA61A6">
        <w:trPr>
          <w:trHeight w:val="9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на питание (завтрак или полдник) детей из многодетных семей, обучающихся в общеобразовательных организациях, в рамках подпрограммы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общего об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 Магаданской области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304 400,00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58 302,00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611E3E" w:rsidRPr="00D3354F" w:rsidTr="00CA61A6">
        <w:trPr>
          <w:trHeight w:val="16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151472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округов на частичное возмещение расходов по присмотру и уходу за детьми с ограниченными возможностями здоровья, обучающимися в дошкольных образовательных организациях, в рамках реализации подпрограммы 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дошкольного образования в Магаданской области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государственной программы Магаданской области 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Развитие об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разования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217 400,00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000 2 02 30000 00 0000 151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132 060 100,00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32 847 446,60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</w:tr>
      <w:tr w:rsidR="00611E3E" w:rsidRPr="00D3354F" w:rsidTr="00CA61A6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000 2 02 30024 00 0000 151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130 653 000,00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32 636 426,60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611E3E" w:rsidRPr="00D3354F" w:rsidTr="00CA61A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000 2 02 30024 04 0000 151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130 653 000,00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32 636 426,60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611E3E" w:rsidRPr="00D3354F" w:rsidTr="00CA61A6">
        <w:trPr>
          <w:trHeight w:val="12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151472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Управление развитием отрасли образования в Магаданской области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Магаданской области 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Развитие обр</w:t>
            </w:r>
            <w:r w:rsidR="001C12C2" w:rsidRPr="00151472">
              <w:rPr>
                <w:rFonts w:ascii="Times New Roman" w:hAnsi="Times New Roman" w:cs="Times New Roman"/>
                <w:sz w:val="20"/>
                <w:szCs w:val="20"/>
              </w:rPr>
              <w:t>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699 200,00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128 190,00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18,3</w:t>
            </w:r>
          </w:p>
        </w:tc>
      </w:tr>
      <w:tr w:rsidR="00611E3E" w:rsidRPr="00D3354F" w:rsidTr="00CA61A6">
        <w:trPr>
          <w:trHeight w:val="124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 финансовое обеспечение муниципальных общеобразовательных организаций в части реализации ими государственного стандарта общего обр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азования в рамках подпрограммы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образо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70 471 000,00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17 464 357,00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24,8</w:t>
            </w:r>
          </w:p>
        </w:tc>
      </w:tr>
      <w:tr w:rsidR="00611E3E" w:rsidRPr="00D3354F" w:rsidTr="00CA61A6">
        <w:trPr>
          <w:trHeight w:val="9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на осуществление государственных полномочий по предоставлению дополнительных мер социальной поддержки  работникам муниципальных образовательных организаций в рамках подпрограммы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 государственной программы Магаданской области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1 252 700,00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184 956,00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14,8</w:t>
            </w:r>
          </w:p>
        </w:tc>
      </w:tr>
      <w:tr w:rsidR="00611E3E" w:rsidRPr="00D3354F" w:rsidTr="00CA61A6">
        <w:trPr>
          <w:trHeight w:val="12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осуществление государственных полномочий по предоставлению дополнительных мер социальной поддержки  педагогическим работникам муниципальных образовательных организаций в рамках подпрограммы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госуд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рственной программы Магаданской области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Магадан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4 662 100,00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746 258,00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16,0</w:t>
            </w:r>
          </w:p>
        </w:tc>
      </w:tr>
      <w:tr w:rsidR="00611E3E" w:rsidRPr="00D3354F" w:rsidTr="00CA61A6">
        <w:trPr>
          <w:trHeight w:val="12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реализацию Закона Магаданской области от 28 декабря 2009 года № 1220-ОЗ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О наделении органов местного самоуправления государственными полномочиями Магаданской области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и приравненных к ним местностей»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1 973 600,00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283 060,00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14,3</w:t>
            </w:r>
          </w:p>
        </w:tc>
      </w:tr>
      <w:tr w:rsidR="00611E3E" w:rsidRPr="00D3354F" w:rsidTr="00CA61A6">
        <w:trPr>
          <w:trHeight w:val="12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1C12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на  осуществление государственных полномочий по созданию и организации  деятельности комиссий по делам несовершеннолетних  и защите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их прав в рамках подпрограммы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области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 государственной программы Магаданской области 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</w:t>
            </w:r>
            <w:r w:rsidR="001C12C2" w:rsidRPr="005F1866"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1 239 800,00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309 061,20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</w:tr>
      <w:tr w:rsidR="00611E3E" w:rsidRPr="00D3354F" w:rsidTr="00CA61A6">
        <w:trPr>
          <w:trHeight w:val="6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 осуществление  государственных полномочий по организации и осуществлению деятельности органов опеки и попечительства,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3 339 000,00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912 050,00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27,3</w:t>
            </w:r>
          </w:p>
        </w:tc>
      </w:tr>
      <w:tr w:rsidR="00611E3E" w:rsidRPr="00D3354F" w:rsidTr="00CA61A6">
        <w:trPr>
          <w:trHeight w:val="12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- на осуществление государственных полномочий по организации и осуществлению деятельности по опеке и попечительству над несовершеннолетними в рамках подпрограммы 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Управление развитием отрасли образования в Магаданской области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Развитие об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разования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2 566 000,00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765 850,00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29,8</w:t>
            </w:r>
          </w:p>
        </w:tc>
      </w:tr>
      <w:tr w:rsidR="00611E3E" w:rsidRPr="00D3354F" w:rsidTr="00CA61A6">
        <w:trPr>
          <w:trHeight w:val="18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151472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151472">
              <w:rPr>
                <w:rFonts w:ascii="Times New Roman" w:hAnsi="Times New Roman" w:cs="Times New Roman"/>
                <w:iCs/>
                <w:sz w:val="20"/>
                <w:szCs w:val="20"/>
              </w:rPr>
              <w:t>- на осуществление государственных полномочий по организации и осуществлению деятельности по опеке совершеннолетних лиц, признанных судом недееспособными вследствие психического расстройства, а также попечительству в отношении совершеннолетних лиц, ограниченных судом в дееспособности вследствие злоупотребления спиртными напитками или наркотическими средствами, в рамках отдельных мероприятий в области социальной политики государственной</w:t>
            </w:r>
            <w:r w:rsidR="005F1866" w:rsidRPr="0015147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программы Магаданской области «</w:t>
            </w:r>
            <w:r w:rsidRPr="0015147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социальной защиты населения Магаданской области»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146 200,00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18,9</w:t>
            </w:r>
          </w:p>
        </w:tc>
      </w:tr>
      <w:tr w:rsidR="00611E3E" w:rsidRPr="00D3354F" w:rsidTr="00CA61A6">
        <w:trPr>
          <w:trHeight w:val="11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 осуществление государственных полномочий по созданию и организации деятельности административных комиссий в рамках реализации в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едомственной целевой программы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государственно-правовых институтов Магаданской области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» на 2016-2021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1 086 300,00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413 716,40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38,1</w:t>
            </w:r>
          </w:p>
        </w:tc>
      </w:tr>
      <w:tr w:rsidR="00611E3E" w:rsidRPr="00D3354F" w:rsidTr="00CA61A6">
        <w:trPr>
          <w:trHeight w:val="9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на финансовое обеспечение муниципальных дошкольных организаций в рамках подпрограммы 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Управление  развитием отрасли об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 государственной прог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раммы Магаданской области «</w:t>
            </w: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Развитие об</w:t>
            </w:r>
            <w:r w:rsidR="005F1866" w:rsidRPr="005F1866"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44 953 300,00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11 950 778,00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26,6</w:t>
            </w:r>
          </w:p>
        </w:tc>
      </w:tr>
      <w:tr w:rsidR="00611E3E" w:rsidRPr="00D3354F" w:rsidTr="00CA61A6">
        <w:trPr>
          <w:trHeight w:val="23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на осуществление  государственных полномочий 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244 000,00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000 2 02 35930 00 0000 151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1 407 100,00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211 020,00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000 2 02 35930 04 0000 151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1 407 100,00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211 020,00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000 2 02 40000 00 0000 151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8 180 900,00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2 650 710,00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32,4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000 2 02 49999 00 0000 151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8 180 900,00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2 650 710,00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32,4</w:t>
            </w:r>
          </w:p>
        </w:tc>
      </w:tr>
      <w:tr w:rsidR="00611E3E" w:rsidRPr="00D3354F" w:rsidTr="00CA61A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000 2 02 49999 04 0000 151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8 180 900,00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2 650 710,00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32,4</w:t>
            </w:r>
          </w:p>
        </w:tc>
      </w:tr>
      <w:tr w:rsidR="00611E3E" w:rsidRPr="00D3354F" w:rsidTr="00CA61A6">
        <w:trPr>
          <w:trHeight w:val="5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 xml:space="preserve">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8 180 900,00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2 650 710,00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32,4</w:t>
            </w:r>
          </w:p>
        </w:tc>
      </w:tr>
      <w:tr w:rsidR="00611E3E" w:rsidRPr="00D3354F" w:rsidTr="00CA61A6">
        <w:trPr>
          <w:trHeight w:val="7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-  подпрограмма 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Управление развитием отрасли образования в Магаданской области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государственной программы Магаданской области 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«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Развитие обр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азования в Магаданской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7 453 700,00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2 541 310,00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34,1</w:t>
            </w:r>
          </w:p>
        </w:tc>
      </w:tr>
      <w:tr w:rsidR="00611E3E" w:rsidRPr="00D3354F" w:rsidTr="00CA61A6">
        <w:trPr>
          <w:trHeight w:val="12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- 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подпрограмма «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Оказание государственных услуг в сфере культуры и отраслевого 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образования Магаданской области»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на 2014-2021 годы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»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государственной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программы Магаданской области «</w:t>
            </w:r>
            <w:r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>Развитие культуры</w:t>
            </w:r>
            <w:r w:rsidR="005F1866" w:rsidRPr="005F186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и туризма  Магаданской области» на 2014-2021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727 200,00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109 400,00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611E3E" w:rsidRPr="00D3354F" w:rsidTr="00151472">
        <w:trPr>
          <w:trHeight w:val="2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000 2 07 00000 00 0000 180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19 563 800,00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безвозмездные поступления в бюджеты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000 2 07 04000 04 0000 180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19 563 800,00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Прочие безвозмездные поступления в бюджеты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000 2 07 04050 04 0000 180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19 563 800,00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0952B1">
        <w:trPr>
          <w:trHeight w:val="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D3354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000 2 19 00000 00 0000 151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-563 372,51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000 2 19 00000 04 0000 151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-563 372,51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11E3E" w:rsidRPr="00D3354F" w:rsidTr="00CA61A6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4F" w:rsidRPr="005F1866" w:rsidRDefault="00D3354F" w:rsidP="005F18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4F" w:rsidRPr="00D3354F" w:rsidRDefault="00D3354F" w:rsidP="00D3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4F">
              <w:rPr>
                <w:rFonts w:ascii="Times New Roman" w:hAnsi="Times New Roman" w:cs="Times New Roman"/>
                <w:sz w:val="20"/>
                <w:szCs w:val="20"/>
              </w:rPr>
              <w:t>000 2 19 60010 04 0000 151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D3354F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-563 372,51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4F" w:rsidRPr="005F1866" w:rsidRDefault="00611E3E" w:rsidP="005F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86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1570" w:rsidRDefault="00841570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33B7" w:rsidRPr="008764BA" w:rsidRDefault="00E433B7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1472" w:rsidRDefault="00151472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1472" w:rsidRPr="008764BA" w:rsidRDefault="00151472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691B1E" w:rsidRPr="00691B1E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E68A1" w:rsidRPr="00FD172F" w:rsidRDefault="007E68A1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FC3437" w:rsidRPr="00FD172F" w:rsidRDefault="00514B8A" w:rsidP="00D3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35850">
              <w:rPr>
                <w:rFonts w:ascii="Times New Roman" w:hAnsi="Times New Roman" w:cs="Times New Roman"/>
                <w:sz w:val="28"/>
                <w:szCs w:val="28"/>
              </w:rPr>
              <w:t>22.04.2019</w:t>
            </w:r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35850">
              <w:rPr>
                <w:rFonts w:ascii="Times New Roman" w:hAnsi="Times New Roman" w:cs="Times New Roman"/>
                <w:sz w:val="28"/>
                <w:szCs w:val="28"/>
              </w:rPr>
              <w:t xml:space="preserve"> 106-па</w:t>
            </w:r>
            <w:bookmarkStart w:id="0" w:name="_GoBack"/>
            <w:bookmarkEnd w:id="0"/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085D" w:rsidRPr="00691B1E" w:rsidRDefault="0030085D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</w:t>
      </w:r>
    </w:p>
    <w:p w:rsidR="007E68A1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 «Тенькинский городской округ» Магаданской области </w:t>
      </w:r>
    </w:p>
    <w:p w:rsidR="0030085D" w:rsidRPr="00691B1E" w:rsidRDefault="007E68A1" w:rsidP="00D92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за </w:t>
      </w:r>
      <w:r w:rsidRPr="00691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1B1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5272F">
        <w:rPr>
          <w:rFonts w:ascii="Times New Roman" w:hAnsi="Times New Roman" w:cs="Times New Roman"/>
          <w:sz w:val="24"/>
          <w:szCs w:val="24"/>
        </w:rPr>
        <w:t>9</w:t>
      </w:r>
      <w:r w:rsidRPr="00691B1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550"/>
        <w:gridCol w:w="443"/>
        <w:gridCol w:w="424"/>
        <w:gridCol w:w="1418"/>
        <w:gridCol w:w="567"/>
        <w:gridCol w:w="1560"/>
        <w:gridCol w:w="1559"/>
        <w:gridCol w:w="567"/>
      </w:tblGrid>
      <w:tr w:rsidR="00691B1E" w:rsidRPr="00691B1E" w:rsidTr="00E433B7">
        <w:trPr>
          <w:trHeight w:val="8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Утверждено,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68A1" w:rsidRPr="00691B1E" w:rsidRDefault="007E68A1" w:rsidP="007E6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  <w:tr w:rsidR="00691B1E" w:rsidRPr="00691B1E" w:rsidTr="00E433B7">
        <w:trPr>
          <w:trHeight w:val="47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ВРв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8A1" w:rsidRPr="00691B1E" w:rsidRDefault="007E68A1" w:rsidP="007E68A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297" w:type="dxa"/>
        <w:tblInd w:w="-176" w:type="dxa"/>
        <w:tblLook w:val="04A0" w:firstRow="1" w:lastRow="0" w:firstColumn="1" w:lastColumn="0" w:noHBand="0" w:noVBand="1"/>
      </w:tblPr>
      <w:tblGrid>
        <w:gridCol w:w="3119"/>
        <w:gridCol w:w="516"/>
        <w:gridCol w:w="477"/>
        <w:gridCol w:w="425"/>
        <w:gridCol w:w="1456"/>
        <w:gridCol w:w="516"/>
        <w:gridCol w:w="1610"/>
        <w:gridCol w:w="1559"/>
        <w:gridCol w:w="619"/>
      </w:tblGrid>
      <w:tr w:rsidR="00420358" w:rsidRPr="00420358" w:rsidTr="00851720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358">
              <w:rPr>
                <w:rFonts w:ascii="Times New Roman" w:hAnsi="Times New Roman" w:cs="Times New Roman"/>
              </w:rPr>
              <w:t>9</w:t>
            </w:r>
          </w:p>
        </w:tc>
      </w:tr>
      <w:tr w:rsidR="00420358" w:rsidRPr="00420358" w:rsidTr="00851720">
        <w:trPr>
          <w:trHeight w:val="2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бюджета - итого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655 107 200,00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109 053 977,90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298 494 600,00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31 756 126,70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10,6</w:t>
            </w:r>
          </w:p>
        </w:tc>
      </w:tr>
      <w:tr w:rsidR="00420358" w:rsidRPr="00420358" w:rsidTr="00E433B7">
        <w:trPr>
          <w:trHeight w:val="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148 023 700,00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25 553 278,80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649180,40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649180,40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649180,40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649180,40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649180,40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E433B7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649 180,40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E433B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3 811 500,00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649180,40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E433B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91 545 400,00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15 230 012,10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</w:tr>
      <w:tr w:rsidR="00420358" w:rsidRPr="00420358" w:rsidTr="00E433B7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91 545 400,00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15 230 012,10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91 545 400,00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15 230 012,10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работников, замещающих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70 766 300,00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12 562 047,50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68 041 300,00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11 096 166,20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68 041 300,00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11 096 166,20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68 041 300,00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11 096 166,20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1 465 881,30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53,8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1 465 881,30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53,8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1 465 881,30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53,8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 по должностям, не являющимся должностями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7 399 700,00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1 138 200,40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7 074 700,00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893 763,40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420358" w:rsidRPr="00420358" w:rsidTr="00E433B7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7 074 700,00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893 763,40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7 074 700,00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>893763,40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244 437,00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75,2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244 437,00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75,2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244 437,00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75,2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13 379 400,00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1 529 764,20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8 638 800,00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998 435,80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8 638 800,00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998 435,80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8 638 800,00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998 435,80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11,6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883 500,00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1 350,00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883 500,00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1 350,00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883 500,00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1 350,00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3 857 100,00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529 978,40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3 162 000,00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191 774,60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3 162 000,00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191 774,60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</w:tr>
      <w:tr w:rsidR="00420358" w:rsidRPr="00420358" w:rsidTr="00E433B7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151472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151472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695 100,00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338 203,80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48,7</w:t>
            </w:r>
          </w:p>
        </w:tc>
      </w:tr>
      <w:tr w:rsidR="00420358" w:rsidRPr="00420358" w:rsidTr="00E433B7">
        <w:trPr>
          <w:trHeight w:val="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151472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151472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44 000,00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45,5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151472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151472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651 100,00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318 203,80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48,9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52 666 800,00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9 674 086,30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E433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муниципальной службы в муниципальном образовании 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Магаданско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>й области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8,5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19 000,00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19 000,00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8,6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E433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 Магада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нской области на 2018-2020 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636AA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функций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Государственная программа Магаданской области «Развитие системы государственного и муниципального управления и профилактика коррупции в Магаданской области» на 2017-2021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Подпрограмма «Дополнительное профессиональное образование лиц, замещающих муниципальные должности в Магаданской области» на 2017-</w:t>
            </w:r>
            <w:r w:rsidR="00AE097F">
              <w:rPr>
                <w:rFonts w:ascii="Times New Roman" w:hAnsi="Times New Roman" w:cs="Times New Roman"/>
                <w:sz w:val="21"/>
                <w:szCs w:val="21"/>
              </w:rPr>
              <w:t>2021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AE097F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Повышение профессионального уровня лиц, замещающих муниципальные должности в Магаданской области</w:t>
            </w:r>
            <w:r w:rsidR="00AE097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бюджетам городских округов на организацию 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Ведомственная целевая программа «Развитие государственно-правовых институтов Магаданской области» на 2016-2019 годы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2 573 400,00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493 385,30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«Субвенции бюджетам на государственную регистрацию актов гражданского состояния»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1 407 100,00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211 020,00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44BF3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33 0 03 59300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1 407 100,00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211 020,00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33 0 03 59300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1 407 100,00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211 020,00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33 0 03 59300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1 407 100,00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211 020,00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«Обеспечение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1 086 300,00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257 365,30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23,7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33 0 04 74030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1 086 300,00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257 365,30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23,7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33 0 04 74030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1 026 500,00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257 365,30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33 0 04 74030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1 026 500,00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257 365,30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33 0 04 74030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33 0 04 74030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Муниципальная программа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Укрепление гражданского общества, содействие развитию гражданских инициатив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2018-2020 годы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25 000,00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31,3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25 000,00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31,3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097F">
              <w:rPr>
                <w:rFonts w:ascii="Times New Roman" w:hAnsi="Times New Roman" w:cs="Times New Roman"/>
                <w:sz w:val="20"/>
                <w:szCs w:val="20"/>
              </w:rPr>
              <w:t>3 П</w:t>
            </w: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25 000,00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31,3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25 000,00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31,3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49 797 800,00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9 161 701,00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49 018 600,00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9 113 309,00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казенных учреждений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49 018 600,00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9 113 309,00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38 667 300,00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6 895 443,40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38 667 300,00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6 895 443,40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38 667 300,00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6 895 443,40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1 502 000,00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387 365,00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25,8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1 502 000,00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387 365,00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25,8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1 502 000,00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387 365,00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1 590 300,00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631 786,30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39,7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1 590 300,00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631 786,30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39,7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1 590 300,00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631 786,30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39,7</w:t>
            </w:r>
          </w:p>
        </w:tc>
      </w:tr>
      <w:tr w:rsidR="00420358" w:rsidRPr="00420358" w:rsidTr="0085172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235 900,00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51 400,00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235 900,00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51 400,00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235 900,00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51 400,00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работ, услуг, связанных с ремонтом помещений, зданий, сооружений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1 942 600,00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76 776,00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1 942 600,00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76 776,00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1 942 600,00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76 776,00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5 080 500,00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1 070 538,30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4 128 000,00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676 087,30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4 128 000,00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676 087,30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16,4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952 500,00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394 451,00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41,4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64 7 00 00190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952 500,00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394 451,00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41,4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48 392,00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48 392,00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6,2</w:t>
            </w:r>
          </w:p>
        </w:tc>
      </w:tr>
      <w:tr w:rsidR="00420358" w:rsidRPr="00420358" w:rsidTr="004636AA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Выплаты  по  обязательствам  органов местного самоуправления (обязательства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ОМСУ)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48 392,00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428 000,00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428 000,00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Выплаты  по  обязательствам  органов местного самоуправления (представительские расходы)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636AA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Членские взносы в Ассоциацию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Совет муниципальных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образований Магаданской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28 392,00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91,0</w:t>
            </w:r>
          </w:p>
        </w:tc>
      </w:tr>
      <w:tr w:rsidR="00420358" w:rsidRPr="00420358" w:rsidTr="00151472">
        <w:trPr>
          <w:trHeight w:val="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28 392,00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91,0</w:t>
            </w:r>
          </w:p>
        </w:tc>
      </w:tr>
      <w:tr w:rsidR="00420358" w:rsidRPr="00420358" w:rsidTr="00851720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AE097F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28 392,00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91,0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Оплата услуг по предоставлению официальной статистической информации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7 355 700,00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743 119,20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6 955 700,00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743 119,20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6 955 700,00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743 119,20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5 505 700,00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743 119,20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единой дежурно-диспетчерской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5 505 700,00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743 119,20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4 674 700,00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595 119,20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4 674 700,00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595 119,20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4 674 700,00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595 119,20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484 000,00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108 000,00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22,3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484 000,00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108 000,00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484 000,00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108 000,00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Компенсация расходов, связанных с переездом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93 600,00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40 000,00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93 600,00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93 600,00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Л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1720">
              <w:rPr>
                <w:rFonts w:ascii="Times New Roman" w:hAnsi="Times New Roman" w:cs="Times New Roman"/>
                <w:sz w:val="20"/>
                <w:szCs w:val="20"/>
              </w:rPr>
              <w:t>6 Л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Л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Мероприятия по укреплению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Профилактика терроризма и экстремизма в муниципальном образовании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Магаданской области на 2019-2021 годы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636AA">
        <w:trPr>
          <w:trHeight w:val="2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35 364 300,00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185 333,20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программа Магаданской области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сельского хозяйства Магада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нской области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636AA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Развитие торговли на территории Магада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нской области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Формирование современной инфраструктуры розничной торговли и повышение территориальной и экономической доступности товаров для населения Магаданской области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муниципальным образованиям на организацию и проведение областных универсальных совместных ярмарок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01 73900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01 73900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01 73900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636AA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Водное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Защита населения и объектов экономики Тенькинского района от наводнений и иного негативного во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здействия вод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32 192 700,00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Содержание и ремонт дорог Тенькинского городского округа на 2016-2020 годы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31 952 700,00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муниципальной программы за счет средств дорожного фонда (акцизы)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8 500 399,50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программы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7 500 399,50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П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7 500 399,50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7 500 399,50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программы казенными учреждениями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6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23 452 300,50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программы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 w:rsidR="008517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00 11000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23 452 300,50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23 452 300,50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23 452 300,50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безопасности дорожного движения на территории муниципального образования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нской области на 2017-2020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муниципальной программы за счет средств дорожного фонда (акцизы)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А0000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Мероприятия в области дорожного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непрограммных мероприятий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636AA">
        <w:trPr>
          <w:trHeight w:val="1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Бюджетные инвестиции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2 763 600,00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185 333,20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6,7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63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Поддержка и развитие малого и среднего предпринимательства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2019-2021 годы</w:t>
            </w:r>
            <w:r w:rsidR="004636A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851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3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П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2A526C">
        <w:trPr>
          <w:trHeight w:val="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526C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26C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 w:rsidRPr="002A52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5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2A526C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2A526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2A526C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торговли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округе</w:t>
            </w:r>
            <w:r w:rsidR="002A526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2019-2021 годы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0"/>
                <w:szCs w:val="20"/>
              </w:rPr>
              <w:t>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1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851720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720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</w:t>
            </w:r>
            <w:proofErr w:type="gramEnd"/>
            <w:r w:rsidRPr="00851720">
              <w:rPr>
                <w:rFonts w:ascii="Times New Roman" w:hAnsi="Times New Roman" w:cs="Times New Roman"/>
                <w:sz w:val="20"/>
                <w:szCs w:val="20"/>
              </w:rPr>
              <w:t xml:space="preserve"> Севера и приравненных к ним местностей»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1 973 600,00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185 333,20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9,4</w:t>
            </w:r>
          </w:p>
        </w:tc>
      </w:tr>
      <w:tr w:rsidR="00420358" w:rsidRPr="00420358" w:rsidTr="0015147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51472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1 227 109,00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185 333,20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1 227 109,00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185 333,20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746 491,00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746 491,00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70 138 700,00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2 623 268,40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3,7</w:t>
            </w:r>
          </w:p>
        </w:tc>
      </w:tr>
      <w:tr w:rsidR="00420358" w:rsidRPr="00420358" w:rsidTr="00426FC9">
        <w:trPr>
          <w:trHeight w:val="1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12 854 900,00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1 920 305,00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Содействие населению Тенькинского района в пер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еселении по Магаданской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Переселение граждан из аварийного жилищного фонда муниципального образования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» Магаданской области» на 2015-2018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2 334 600,00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1 458 600,00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Оптимизация жилищного фонда в пос.</w:t>
            </w:r>
            <w:r w:rsidR="008517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Усть-Омчуг на 2019 - 2022 годы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831 900,00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831 900,00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831 900,00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831 900,00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831 900,00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831 900,00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9 588 400,00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1 920 305,00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9 588 400,00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1 920 305,00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Возмещение убытков по пустующему жилью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51720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1 433 112,60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1 433 112,60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1 433 112,60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Взносы  в Некоммерческую организацию «Фонд капитального ремонта Магаданской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66 Ф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3 008 400,00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487 192,40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66 Ф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3 008 400,00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487 192,40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426FC9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66 Ф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3 008 400,00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487 192,40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851720">
        <w:trPr>
          <w:trHeight w:val="1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29 663 800,00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Комплексное развитие коммунальной инфраструктуры Тенькинского городского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2017-2019 годы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19 563 800,00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44BF3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F3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20358" w:rsidRPr="00144BF3">
              <w:rPr>
                <w:rFonts w:ascii="Times New Roman" w:hAnsi="Times New Roman" w:cs="Times New Roman"/>
                <w:sz w:val="20"/>
                <w:szCs w:val="20"/>
              </w:rPr>
              <w:t>Модернизация и реконструкция объектов инженерной и коммунальной  инфраструктуры в населенных пунктах городских округов Магаданской области</w:t>
            </w:r>
            <w:r w:rsidRPr="00144B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20358" w:rsidRPr="00144BF3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внебюджетного фонда социально-экономического развития Магаданской области в условиях деятельности Особой экономической зоны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19 563 800,00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19 563 800,00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19 563 800,00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1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27 620 000,00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702 963,40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420358" w:rsidRPr="00420358" w:rsidTr="00426FC9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 Тенькинского городского округа на 2016-2020 годы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4 735 500,00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4 735 500,00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4 735 500,00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4 735 500,00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18-2022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16 967 800,00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L5550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16 967 800,00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L5550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16 967 800,00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L5550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16 967 800,00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5 916 700,00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702 963,40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5 916 700,00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702 963,40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Мероприятия в области благоустройства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4 940 700,00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702 963,40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14,2</w:t>
            </w:r>
          </w:p>
        </w:tc>
      </w:tr>
      <w:tr w:rsidR="00420358" w:rsidRPr="00420358" w:rsidTr="00426FC9">
        <w:trPr>
          <w:trHeight w:val="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2 068 800,00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585 025,40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2 068 800,00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585 025,40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2 068 800,00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585 025,40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800 100,00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496 000,00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496 000,00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2 071 800,00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117 938,00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2 071 800,00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117 938,00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2 071 800,00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117 938,00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00 74170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2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2 767 800,00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103 440,00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2 767 800,00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103 440,00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Экологическая безопасность и охрана окружающей среды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 на 2015-2020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1 201 000,00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1 101 000,00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1 101 000,00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1 101 000,00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мма 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системы обращения с отходами производства и потребления на территории Тенькинского городского округа Магаданской области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» на 2016 - 2020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1 566 800,00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103 440,00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6,6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1 543 900,00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103 440,00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1 543 900,00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103 440,00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1 543 900,00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103 440,00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6,7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22 900,00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1 239 800,00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1 239 800,00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программа Магаданской области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нской области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1 239 800,00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1 239 800,00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Обес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печение реализации подпрограммы»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1 239 800,00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Субвенции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1 239 800,00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1 129 200,00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1 129 200,00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231 845,00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110 600,00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110 600,00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6 791 000,00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1 211 579,70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1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доплату к пенсиям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1 113 466,60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25 731,00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12,9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Социальная поддержка отдельных категорий граждан Тенькинского городского округа Магада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нской области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25 731,00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12,9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25 731,00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10 731,00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10 731,00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9,4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Государственная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 Магаданской области 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социальной защиты населения Магаданской области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» на 2014-2018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реализ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ации государственной программы» на 2014-2018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8517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9,4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«Обеспечение выполнения функций государственными органами и находящихся в их введении государственными учреждениями»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9,4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21 5 01 74090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9,4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21 5 01 74090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564 300,00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21 5 01 74090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564 300,00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6FC9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72 382,10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21 5 01 74090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21 5 01 74090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44BF3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21 871 400,00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39 418,60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420358" w:rsidRPr="00420358" w:rsidTr="00144BF3">
        <w:trPr>
          <w:trHeight w:val="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21 871 400,00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51720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39 418,60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физической культуры и спорта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 Магада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нской области на 2017-2019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39 418,60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9,9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39 418,60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9,9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39 418,60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39,4</w:t>
            </w:r>
          </w:p>
        </w:tc>
      </w:tr>
      <w:tr w:rsidR="00420358" w:rsidRPr="00420358" w:rsidTr="008E26AD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39 418,60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39,4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21 471 400,00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21 471 400,00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21 471 400,00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17 230 000,00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17 230 000,00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Субсидии бюджетным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17 230 000,00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2 684 600,00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2 684 600,00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2 684 600,00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1 431 800,00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1 431 800,00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1 431 800,00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1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4 942 200,00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1 064 843,80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4 942 200,00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1 064 843,80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4 942 200,00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1 064 843,80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4 942 200,00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1 064 843,80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4 942 200,00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1 064 843,80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699 287,00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699 287,00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426FC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699 287,00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426FC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59 540,00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43,8</w:t>
            </w:r>
          </w:p>
        </w:tc>
      </w:tr>
      <w:tr w:rsidR="00420358" w:rsidRPr="00420358" w:rsidTr="00426FC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59 540,00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43,8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59 540,00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43,8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335 400,00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80 596,80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335 400,00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80 596,80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335 400,00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80 596,80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670 800,00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225 420,00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670 800,00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225 420,00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670 800,00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225 420,00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Комитет финансов администрации Тенькинского городского округа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19 462 800,00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1 679 773,80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19 238 700,00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8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1 679 773,80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8,7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9 879 300,00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1 679 773,80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9 879 300,00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1 679 773,80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9 879 300,00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1 679 773,80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работников, замещающих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9 247 700,00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1 606 020,70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8 964 200,00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1 409 046,70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15,7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8 964 200,00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1 409 046,70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8 964 200,00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8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1 409 046,70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283 500,00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196 974,00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69,5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283 500,00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196 974,00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69,5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283 500,00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196 974,00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69,5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631 600,00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73 753,10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631 600,00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73 753,10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625 900,00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73 753,10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625 900,00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73 753,10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11,8</w:t>
            </w:r>
          </w:p>
        </w:tc>
      </w:tr>
      <w:tr w:rsidR="00420358" w:rsidRPr="00420358" w:rsidTr="008E26AD">
        <w:trPr>
          <w:trHeight w:val="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5 700,00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E26AD">
        <w:trPr>
          <w:trHeight w:val="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9 359 400,00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9 359 400,00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9 359 400,00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Резервные фонды органов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Н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9 359 400,00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E26AD">
        <w:trPr>
          <w:trHeight w:val="1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Н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9 359 400,00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E26AD">
        <w:trPr>
          <w:trHeight w:val="1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Н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9 359 400,00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Выплаты по обязательствам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Собрание представителей Тенькинского городского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5 682 300,00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1 818 758,60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32,0</w:t>
            </w:r>
          </w:p>
        </w:tc>
      </w:tr>
      <w:tr w:rsidR="00420358" w:rsidRPr="00420358" w:rsidTr="008E26AD">
        <w:trPr>
          <w:trHeight w:val="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5 682 300,00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1 818 758,60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32,0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5 662 000,00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1 818 758,60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5 662 000,00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1 818 758,60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представительного органа городского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5 662 000,00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1 818 758,60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председателя представительного и контрольно-счетного органов городского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2 922 200,00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1 227 963,70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2 922 200,00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1 227 963,70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42,0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2 922 200,00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1 227 963,70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2 922 200,00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1 227 963,70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42,0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работников, замещающих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2 222 300,00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430 676,10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2 042 300,00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360 676,10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17,7</w:t>
            </w:r>
          </w:p>
        </w:tc>
      </w:tr>
      <w:tr w:rsidR="00420358" w:rsidRPr="00420358" w:rsidTr="00426FC9">
        <w:trPr>
          <w:trHeight w:val="9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2 042 300,00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360 676,10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2 042 300,00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360 676,10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70 000,00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38,9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70 000,00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38,9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38,9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517 500,00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160 118,80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30,9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517 500,00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160 118,80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30,9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514 800,00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160 055,80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31,1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514 800,00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160 055,80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31,1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63,00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62 6 00 00190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63,00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муниципальной служ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бы в муниципальном образовании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нской области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Государственная программа Магаданской области «Развитие системы государственного и муниципального управления и профилактика коррупции в Магаданской области» на 2017-2021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Подпрограмма «Дополнительное профессиональное образование лиц, замещающих муниципальные должности в Магадан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ской области» на 2017-2021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профессионального уровня лиц, замещающих муниципальные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должности в Магаданской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бюджетам городских округов на организацию 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23 2 01 73260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Контрольно-счётная палата Тенькинского городского округа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3 742 100,00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605 260,60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426FC9">
        <w:trPr>
          <w:trHeight w:val="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3 742 100,00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605 260,60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3 730 100,00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605 260,60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3 730 100,00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605 260,60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контрольно-счетного органа городского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3 730 100,00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605 260,60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содержание председателя представительного и контрольно-счетного органов городского округа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1 753 500,00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238 580,00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1 753 500,00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238 580,00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1 753 500,00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238 580,00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1 753 500,00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238 580,00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аудитора контрольно-счетного органа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1 519 200,00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278 573,00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18,3</w:t>
            </w:r>
          </w:p>
        </w:tc>
      </w:tr>
      <w:tr w:rsidR="00420358" w:rsidRPr="00420358" w:rsidTr="008E26AD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1 431 700,00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218 573,00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1 431 700,00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218 573,00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1 431 700,00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218 573,00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68,6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68,6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63 3 00 00120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68,6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457 400,00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88 107,60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59 100,00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15 525,60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59 100,00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15 525,60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59 100,00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15 525,60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398 300,00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72 582,00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395 300,00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72 582,00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395 300,00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72 582,00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8E26AD">
        <w:trPr>
          <w:trHeight w:val="1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63 6 00 00190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E26AD">
        <w:trPr>
          <w:trHeight w:val="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муниципальной службы в муниципальном образовании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Магаданской области на 2018-2020 годы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75 879 200,00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8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12 584 249,40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</w:tr>
      <w:tr w:rsidR="00420358" w:rsidRPr="00420358" w:rsidTr="00426FC9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9 602 900,00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1 517 311,60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15,8</w:t>
            </w:r>
          </w:p>
        </w:tc>
      </w:tr>
      <w:tr w:rsidR="00420358" w:rsidRPr="00420358" w:rsidTr="00426FC9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410 015,70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410 015,70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410 015,70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работников, замещающих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1 788 000,00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410 015,70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1 688 000,00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329 927,70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1 688 000,00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329 927,70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1 688 000,00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329 927,70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80 088,00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80,1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80 088,00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80,1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80 088,00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80,1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7 814 900,00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1 107 295,90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7 814 900,00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1 107 295,90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7 814 900,00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1 107 295,90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 по должностям, не являющимся должностями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7 102 600,00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8E26A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1 003 207,40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14,1</w:t>
            </w:r>
          </w:p>
        </w:tc>
      </w:tr>
      <w:tr w:rsidR="00420358" w:rsidRPr="00420358" w:rsidTr="00144BF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выплаты персоналу, за исключением расходов на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6 752 600,00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847 472,40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6 752 600,00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847 472,40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6 752 600,00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847 472,40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155 735,00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44,5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155 735,00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44,5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155 735,00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44,5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712 300,00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104 088,50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14,6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Капитальные вложения, в том числе на приобретение основных средств, новое строительство, расширение, реконструкцию и техническое перевооружение, проектно-изыскательские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116 400,00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116 400,00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116 400,00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595 900,00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104 088,50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593 400,00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104 088,50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593 400,00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104 088,50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E26AD">
        <w:trPr>
          <w:trHeight w:val="1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44BF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2 500,00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E26AD">
        <w:trPr>
          <w:trHeight w:val="1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66 276 300,00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11 066 937,80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16,7</w:t>
            </w:r>
          </w:p>
        </w:tc>
      </w:tr>
      <w:tr w:rsidR="00420358" w:rsidRPr="00420358" w:rsidTr="008E26AD">
        <w:trPr>
          <w:trHeight w:val="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65 429 100,00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10 957 615,40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16,7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Государственная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 Магаданской области 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культуры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и туризма в Магаданской области»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2014-2020 го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библиотечного дела Магаданской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«Комплектование фондов библиотек Магаданской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   бюджетам    городских    округов    в    рамках подпрограммы «Развитие библиотечного дела Магаданской области»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04 2 01 73160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04 2 01 73160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04 2 01 73160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библиотечного дела в муниципальном образовании 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Магаданс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кой области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2 264 200,00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2 264 200,00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2 264 200,00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2 264 200,00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культу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ры в муниципальном образовании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Тенькинский городской округ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Магада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нской области на 2019-2021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10 043 300,00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426FC9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10 043 300,00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10 043 300,00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10 043 300,00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53 086 800,00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10 957 615,40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53 086 800,00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10 957 615,40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53 086 800,00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10 957 615,40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41 289 200,00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7 865 634,80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41 289 200,00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7 865 634,80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41 289 200,00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7 865 634,80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440 000,00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36,7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440 000,00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36,7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440 000,00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36,7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8 433 000,00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2 191 689,20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8 433 000,00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2 191 689,20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8 433 000,00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2 191 689,20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2 164 600,00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460 291,40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2 164 600,00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460 291,40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2 164 600,00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460 291,40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847 200,00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12,9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Государственная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 Магаданской области 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культуры и туризма в Магаданской области</w:t>
            </w:r>
            <w:r w:rsidR="00426FC9">
              <w:rPr>
                <w:rFonts w:ascii="Times New Roman" w:hAnsi="Times New Roman" w:cs="Times New Roman"/>
                <w:sz w:val="21"/>
                <w:szCs w:val="21"/>
              </w:rPr>
              <w:t>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727 200,00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426F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государственных услуг в сфере культуры и отраслевого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образования Магаданской области»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2014-2020 годы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727 200,00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6FC9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Обеспечение выполнения функций государственными органами и находящимися в их ведени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государственными учреждениями»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727 200,00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E26A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04 5 01 75010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727 200,00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04 5 01 75010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727 200,00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04 5 01 75010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727 200,00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109 322,40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Укрепление гражданского общества, содействие развитию гражданских инициатив в </w:t>
            </w:r>
            <w:proofErr w:type="spellStart"/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инском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округе»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238 067 500,00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58 240 410,30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24,5</w:t>
            </w:r>
          </w:p>
        </w:tc>
      </w:tr>
      <w:tr w:rsidR="00420358" w:rsidRPr="00420358" w:rsidTr="008E26AD">
        <w:trPr>
          <w:trHeight w:val="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15 017 700,00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2 778 547,20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15 017 700,00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2 778 547,20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15 017 700,00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2 778 547,20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15 017 700,00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2 778 547,20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работников, замещающих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10 332 700,00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1 872 999,00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10 007 700,00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1 781 452,00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10 007 700,00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1 781 452,00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10 007 700,00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1 781 452,00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91 547,00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28,2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91 547,00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91 547,00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 по должностям, не являющимся должностями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3 413 400,00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556 975,80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3 188 400,00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556 975,80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3 188 400,00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556 975,80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3 188 400,00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556 975,80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61 5 00 00120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1 271 600,00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348 572,40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27,4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640 800,00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257 611,20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640 800,00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257 611,20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640 800,00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257 611,20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40,2</w:t>
            </w:r>
          </w:p>
        </w:tc>
      </w:tr>
      <w:tr w:rsidR="00420358" w:rsidRPr="00420358" w:rsidTr="00144BF3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Капитальные вложения, в том числе на приобретение основных средств, новое строительство, расширение, реконструкцию и техническое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перевооружение, проектно-изыскательские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124 000,00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506 800,00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90 961,20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468 600,00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8E26A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81 944,20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468 600,00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81 944,20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</w:tr>
      <w:tr w:rsidR="00420358" w:rsidRPr="00420358" w:rsidTr="00144BF3">
        <w:trPr>
          <w:trHeight w:val="1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9 017,00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23,6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38 200,00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9 017,00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23,6</w:t>
            </w:r>
          </w:p>
        </w:tc>
      </w:tr>
      <w:tr w:rsidR="00420358" w:rsidRPr="00420358" w:rsidTr="008E26AD">
        <w:trPr>
          <w:trHeight w:val="1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220 259 600,00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54 829 509,40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</w:tr>
      <w:tr w:rsidR="00420358" w:rsidRPr="00420358" w:rsidTr="00144BF3">
        <w:trPr>
          <w:trHeight w:val="1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Дошкольное 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63 873 200,00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15 920 415,60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</w:tr>
      <w:tr w:rsidR="00420358" w:rsidRPr="00420358" w:rsidTr="008E26AD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45 170 700,00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11 369 778,00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25,2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Подпрограмма   «Повышение   качества   и доступности дошкольного образования в Магаданской области»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217 400,00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«Развитие государственных и муниципальных организаций дошкольного образования»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217 400,00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44BF3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BF3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1 02 73C20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217 400,00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1 02 73C20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217 400,00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1 02 73C20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217 400,00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асти»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44 953 300,00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11 369 778,00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Обес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печение реализации подпрограммы»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44 953 300,00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11 369 778,00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420358" w:rsidRPr="00420358" w:rsidTr="00851720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44 953 300,00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11 369 778,00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44 953 300,00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11 369 778,00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44 953 300,00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11 369 778,00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25,3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системы дошкольного образования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 Магада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нской области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2 791 500,00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153 600,00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2 791 500,00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153 600,00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2 791 500,00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153 600,00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2 791 500,00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153 600,00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15 911 000,00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4 397 037,60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27,6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15 911 000,00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4 397 037,60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27,6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15 911 000,00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4 397 037,60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27,6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851 300,00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186 440,10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851 300,00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186 440,10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851 300,00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186 440,10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21,9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1 631 827,00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90,7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1 631 827,00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90,7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1 631 827,00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90,7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11 371 000,00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2 037 157,00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11 371 000,00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2 037 157,00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11 371 000,00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8E26A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2 037 157,00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1 888 700,00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541 613,50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1 888 700,00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541 613,50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1 888 700,00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541 613,50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28,7</w:t>
            </w:r>
          </w:p>
        </w:tc>
      </w:tr>
      <w:tr w:rsidR="00420358" w:rsidRPr="00420358" w:rsidTr="009F5C18">
        <w:trPr>
          <w:trHeight w:val="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102 725 400,00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25 304 397,90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24,6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программа Магаданской области  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нской области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72 498 900,00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17 446 067,00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общего образования в Магаданской области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1 328 700,00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162 242,00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«Развитие государственных и муниципальных организаций общего образования»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1 328 700,00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162 242,00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12,2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бюджетам городских округов на совершенствование питания учащихся в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02 2 02 73440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1 024 300,00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103 940,00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10,1</w:t>
            </w:r>
          </w:p>
        </w:tc>
      </w:tr>
      <w:tr w:rsidR="00420358" w:rsidRPr="00420358" w:rsidTr="00144BF3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02 2 02 73440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1 024 300,00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103 940,00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02 2 02 73440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1 024 300,00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103 940,00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10,1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бюджетам городских округов на 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02 2 02 73950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304 400,00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58 302,00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02 2 02 73950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304 400,00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58 302,00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02 2 02 73950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304 400,00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58 302,00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70 471 000,00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17 164 238,00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Обес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печение реализации подпрограммы»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70 471 000,00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17 164 238,00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24,4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70 471 000,00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17 164 238,00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70 471 000,00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17 164 238,00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24,4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70 471 000,00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17 164 238,00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24,4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обеспечение ежемесячного денежного вознаграждения за классное руководство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699 200,00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119 587,00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699 200,00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119 587,00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699 200,00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119 587,00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30 226 500,00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7 858 330,90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30 226 500,00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7 858 330,90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</w:tr>
      <w:tr w:rsidR="00420358" w:rsidRPr="00420358" w:rsidTr="00144BF3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30 226 500,00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7 858 330,90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26,0</w:t>
            </w:r>
          </w:p>
        </w:tc>
      </w:tr>
      <w:tr w:rsidR="00420358" w:rsidRPr="00420358" w:rsidTr="00144BF3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Субсидии на выплаты персоналу, за исключением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4 110 200,00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9F5C18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471 376,80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4 110 200,00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471 376,80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4 110 200,00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471 376,80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11,5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1 021 572,00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35,5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1 021 572,00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35,5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1 021 572,00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35,5</w:t>
            </w:r>
          </w:p>
        </w:tc>
      </w:tr>
      <w:tr w:rsidR="00420358" w:rsidRPr="00420358" w:rsidTr="009F5C1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18 670 800,00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5 239 064,90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18 670 800,00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5 239 064,90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18 670 800,00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5 239 064,90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28,1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4 570 500,00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1 126 317,20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4 570 500,00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1 126 317,20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4 570 500,00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1 126 317,20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24,6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25 032 700,00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10 108 975,90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40,4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25 032 700,00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10 108 975,90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25 032 700,00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10 108 975,90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25 032 700,00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10 108 975,90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17 392 000,00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6 669 025,60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38,3</w:t>
            </w:r>
          </w:p>
        </w:tc>
      </w:tr>
      <w:tr w:rsidR="00420358" w:rsidRPr="00420358" w:rsidTr="00144BF3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17 392 000,00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6 669 025,60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38,3</w:t>
            </w:r>
          </w:p>
        </w:tc>
      </w:tr>
      <w:tr w:rsidR="00420358" w:rsidRPr="00420358" w:rsidTr="00144BF3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Субсидии бюджетным 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17 392 000,00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6 669 025,60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38,3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615 997,00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615 997,00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53,6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1 150 000,00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615 997,00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53,6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6 117 300,00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2 485 681,80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6 117 300,00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2 485 681,80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40,6</w:t>
            </w:r>
          </w:p>
        </w:tc>
      </w:tr>
      <w:tr w:rsidR="00420358" w:rsidRPr="00420358" w:rsidTr="009F5C18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6 117 300,00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2 485 681,80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40,6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373 400,00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338 271,50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90,6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373 400,00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338 271,50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90,6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64 8 00 00290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373 400,00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338 271,50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90,6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5 847 200,00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116 000,00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программа Магаданской области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Магаданской области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2 846 300,00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Организация и обеспечение отдыха и оздоровления детей в Магаданской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2 846 300,00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муниципальных лагерей с дневным пребыванием детей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02 6 03 00000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2 846 300,00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бюджетам городских округов на организацию отдыха и оздоровление детей в лагерях дневного пребывания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02 6 03 73210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2 846 300,00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02 6 03 73210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2 846 300,00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44BF3">
        <w:trPr>
          <w:trHeight w:val="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02 6 03 73210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2 846 300,00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Муниципальная программа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обеспечение отдыха и оздоровления детей в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  Магада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нской области на 2017-2019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2 400 900,00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100 900,00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Молодежь Тенькинского городского округа Магаданской области на 2017-2019 годы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116 000,00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19,3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116 000,00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116 000,00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600 000,00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116 000,00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19,3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22 781 100,00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3 379 720,00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14,8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программа Магаданской области 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нской области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13 368 500,00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2 947 816,00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22,1</w:t>
            </w:r>
          </w:p>
        </w:tc>
      </w:tr>
      <w:tr w:rsidR="00420358" w:rsidRPr="00420358" w:rsidTr="00144BF3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образования в Магаданской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13 368 500,00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2 947 816,00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Основное мероприятие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Обес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печение реализации подпрограммы»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13 368 500,00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2 947 816,00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22,1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1 252 700,00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133 937,00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1 252 700,00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133 937,00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1 252 700,00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9F5C1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133 937,00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</w:tr>
      <w:tr w:rsidR="00420358" w:rsidRPr="00420358" w:rsidTr="00851720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51472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(Закон Магаданской области от 30 декабря 2004 года № 542-ОЗ)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4 662 100,00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562 479,00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4 662 100,00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562 479,00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4 662 100,00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562 479,00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12,1</w:t>
            </w:r>
          </w:p>
        </w:tc>
      </w:tr>
      <w:tr w:rsidR="00420358" w:rsidRPr="00420358" w:rsidTr="00851720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7 453 700,00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2 251 400,00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30,2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7 453 700,00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2 251 400,00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30,2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7 453 700,00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2 251 400,00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30,2</w:t>
            </w:r>
          </w:p>
        </w:tc>
      </w:tr>
      <w:tr w:rsidR="00420358" w:rsidRPr="00420358" w:rsidTr="00151472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Безопасность учреждений образования Тенькинского городского округа Магаданской 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области на 2017-2019 годы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1 861 700,00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20 200,00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1 861 700,00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20 200,00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1 861 700,00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20 200,00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1 861 700,00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20 200,00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образования в </w:t>
            </w:r>
            <w:proofErr w:type="spellStart"/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одском округе на 2019-2021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7 550 900,00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411 704,00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7 485 400,00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399 775,00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439 200,00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439 200,00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7 046 200,00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399 775,00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7 046 200,00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399 775,00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5,7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11 929,00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11 929,00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11 929,00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18,2</w:t>
            </w:r>
          </w:p>
        </w:tc>
      </w:tr>
      <w:tr w:rsidR="00420358" w:rsidRPr="00420358" w:rsidTr="00E433B7">
        <w:trPr>
          <w:trHeight w:val="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2 626 000,00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</w:tr>
      <w:tr w:rsidR="00420358" w:rsidRPr="00420358" w:rsidTr="00144BF3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Обеспечение доступным и комфортным жильем молодых семей на территории Тенькинского городского округа Магад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анской области на2018-2020 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144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Государственная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 Магаданской области «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Развитие образования в Магаданской области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на 2</w:t>
            </w:r>
            <w:r w:rsidR="00144BF3">
              <w:rPr>
                <w:rFonts w:ascii="Times New Roman" w:hAnsi="Times New Roman" w:cs="Times New Roman"/>
                <w:sz w:val="21"/>
                <w:szCs w:val="21"/>
              </w:rPr>
              <w:t>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Управление развитием отрасли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разования в Магаданской области» на 2014-2020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E433B7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Обес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печение реализации подпрограммы»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151472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51472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02 74090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2 566 000,00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512 353,70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420358" w:rsidRPr="00420358" w:rsidTr="00E433B7">
        <w:trPr>
          <w:trHeight w:val="1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73,1</w:t>
            </w:r>
          </w:p>
        </w:tc>
      </w:tr>
      <w:tr w:rsidR="00420358" w:rsidRPr="00420358" w:rsidTr="00E433B7">
        <w:trPr>
          <w:trHeight w:val="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73,1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физической культуры и спорта в </w:t>
            </w:r>
            <w:proofErr w:type="spellStart"/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>Тенькинском</w:t>
            </w:r>
            <w:proofErr w:type="spellEnd"/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 Магада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нской области на 2017-2019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73,1</w:t>
            </w:r>
          </w:p>
        </w:tc>
      </w:tr>
      <w:tr w:rsidR="00420358" w:rsidRPr="00420358" w:rsidTr="00151472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73,1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73,1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164 200,00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120 000,00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73,1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13 778 700,00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2 369 398,50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17,2</w:t>
            </w:r>
          </w:p>
        </w:tc>
      </w:tr>
      <w:tr w:rsidR="00420358" w:rsidRPr="00420358" w:rsidTr="00144BF3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12 859 500,00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2 369 398,50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</w:tr>
      <w:tr w:rsidR="00420358" w:rsidRPr="00420358" w:rsidTr="00E433B7">
        <w:trPr>
          <w:trHeight w:val="6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11 235 500,00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2 348 699,60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11 235 500,00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2 348 699,60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11 235 500,00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2 348 699,60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содержание работников, замещающих должности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10 725 100,00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2 184 259,10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20,4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персоналу, за исключением расходов на оплату проезда и провоза багажа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10 405 800,00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1 945 765,10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10 405 800,00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1 945 765,10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10 405 800,00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1 945 765,10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оплату стоимости проезда и провоза багажа к месту использования отпуска и обратно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319 300,00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238 494,00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74,7</w:t>
            </w:r>
          </w:p>
        </w:tc>
      </w:tr>
      <w:tr w:rsidR="00420358" w:rsidRPr="00420358" w:rsidTr="00151472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51472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319 300,00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637315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238 494,00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74,7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61 4 00 00120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319 300,00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238 494,00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74,7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содержание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510 400,00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164 440,50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32,2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функций учреждения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510 400,00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164 440,50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32,2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506 400,00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164 440,50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32,5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506 400,00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164 440,50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32,5</w:t>
            </w:r>
          </w:p>
        </w:tc>
      </w:tr>
      <w:tr w:rsidR="00420358" w:rsidRPr="00420358" w:rsidTr="00E433B7">
        <w:trPr>
          <w:trHeight w:val="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61 6 00 00190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общегосударственных вопросов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1 624 000,00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20 698,90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151472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420358" w:rsidRPr="00151472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муниципальной служ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 xml:space="preserve">бы в муниципальном образовании «Тенькинский городской округ» </w:t>
            </w:r>
            <w:r w:rsidR="00420358" w:rsidRPr="00151472">
              <w:rPr>
                <w:rFonts w:ascii="Times New Roman" w:hAnsi="Times New Roman" w:cs="Times New Roman"/>
                <w:sz w:val="20"/>
                <w:szCs w:val="20"/>
              </w:rPr>
              <w:t>Магада</w:t>
            </w:r>
            <w:r w:rsidRPr="00151472">
              <w:rPr>
                <w:rFonts w:ascii="Times New Roman" w:hAnsi="Times New Roman" w:cs="Times New Roman"/>
                <w:sz w:val="20"/>
                <w:szCs w:val="20"/>
              </w:rPr>
              <w:t>нской области на 2018-2020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за исключением мероприятий,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E433B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E433B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358" w:rsidRPr="00D9229D" w:rsidRDefault="00144BF3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 «</w:t>
            </w:r>
            <w:r w:rsidR="00420358"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комплексных кадастровых работ на территории Тенькинского городского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Магаданской области в 2018 году»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44BF3">
        <w:trPr>
          <w:trHeight w:val="4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D9229D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программ Магаданской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 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236 000,00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1 313 000,00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20 698,90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1 313 000,00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E433B7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20 698,90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420358" w:rsidRPr="00420358" w:rsidTr="00851720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D92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1 313 000,00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20 698,90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D92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1 133 000,00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20 698,90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</w:tr>
      <w:tr w:rsidR="00420358" w:rsidRPr="00420358" w:rsidTr="00E433B7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1 133 000,00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D9229D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420358"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20 698,90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</w:tr>
      <w:tr w:rsidR="00420358" w:rsidRPr="00420358" w:rsidTr="00144BF3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180 000,00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Мероприятия в области дорожного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Реализация непрограммных мероприятий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44BF3">
        <w:trPr>
          <w:trHeight w:val="1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proofErr w:type="gramStart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20358">
              <w:rPr>
                <w:rFonts w:ascii="Times New Roman" w:hAnsi="Times New Roman" w:cs="Times New Roman"/>
                <w:sz w:val="20"/>
                <w:szCs w:val="20"/>
              </w:rPr>
              <w:t xml:space="preserve"> 0010000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51472">
        <w:trPr>
          <w:trHeight w:val="2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51472">
        <w:trPr>
          <w:trHeight w:val="1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2A21AE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 в рамках непрограммных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Выплаты  по  обязательствам 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D92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Расходы, связанные с обследованием, содержанием жилфонда, зданий, сооружений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D92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85172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20358" w:rsidRPr="00420358" w:rsidTr="0015147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358" w:rsidRPr="00D9229D" w:rsidRDefault="00420358" w:rsidP="00AE09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66 Ч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3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914 200,00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420358" w:rsidRDefault="00420358" w:rsidP="00420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35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-  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358" w:rsidRPr="00D9229D" w:rsidRDefault="00420358" w:rsidP="00AE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29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7E68A1" w:rsidRPr="008764BA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C17ED1" w:rsidRPr="00775F26" w:rsidRDefault="00C17ED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E68A1" w:rsidRPr="00FD172F" w:rsidRDefault="007E68A1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7E68A1" w:rsidRPr="00FD172F" w:rsidRDefault="00300D83" w:rsidP="0030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22.04.2019</w:t>
            </w:r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106-па</w:t>
            </w:r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775F26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F26">
        <w:rPr>
          <w:rFonts w:ascii="Times New Roman" w:hAnsi="Times New Roman" w:cs="Times New Roman"/>
          <w:sz w:val="24"/>
          <w:szCs w:val="24"/>
        </w:rPr>
        <w:t xml:space="preserve">Исполнение по источникам финансирования дефицита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 «Тенькинский городской округ» Магаданской области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Pr="00717D8E">
        <w:rPr>
          <w:rFonts w:ascii="Times New Roman" w:hAnsi="Times New Roman" w:cs="Times New Roman"/>
          <w:sz w:val="24"/>
          <w:szCs w:val="24"/>
        </w:rPr>
        <w:t>классификации  источников  финансирования  дефицитов бюджетов</w:t>
      </w:r>
      <w:proofErr w:type="gramEnd"/>
      <w:r w:rsidRPr="00717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A1" w:rsidRPr="008764BA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за I квартал 201</w:t>
      </w:r>
      <w:r w:rsidR="0055272F">
        <w:rPr>
          <w:rFonts w:ascii="Times New Roman" w:hAnsi="Times New Roman" w:cs="Times New Roman"/>
          <w:sz w:val="24"/>
          <w:szCs w:val="24"/>
        </w:rPr>
        <w:t>9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1559"/>
        <w:gridCol w:w="1559"/>
      </w:tblGrid>
      <w:tr w:rsidR="008764BA" w:rsidRPr="00D9723F" w:rsidTr="00C17ED1">
        <w:tc>
          <w:tcPr>
            <w:tcW w:w="3970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Утверждено,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Исполнено, руб.</w:t>
            </w:r>
          </w:p>
        </w:tc>
      </w:tr>
    </w:tbl>
    <w:p w:rsidR="007E68A1" w:rsidRPr="00C17ED1" w:rsidRDefault="007E68A1" w:rsidP="007E68A1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70"/>
        <w:gridCol w:w="2693"/>
        <w:gridCol w:w="1559"/>
        <w:gridCol w:w="1559"/>
      </w:tblGrid>
      <w:tr w:rsidR="00C17ED1" w:rsidRPr="00C17ED1" w:rsidTr="00C17ED1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Источники финансирования дефицита бюджета, 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43450000,00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-18478626,68</w:t>
            </w:r>
          </w:p>
        </w:tc>
      </w:tr>
      <w:tr w:rsidR="00C17ED1" w:rsidRPr="00C17ED1" w:rsidTr="00C17ED1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861 - Комитет  финансов администрации Тенькинского городского округа  Магаданской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861 00 00 00 00 00 0000 000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43450000,00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-18478626,68</w:t>
            </w:r>
          </w:p>
        </w:tc>
      </w:tr>
      <w:tr w:rsidR="00C17ED1" w:rsidRPr="00C17ED1" w:rsidTr="00C17ED1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861 01 00 00 00 00 0000 000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16900000,00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861 01 03 00 00 00 0000 000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16900000,00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861 01 03 01 00 00 0000 000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16900000,00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861 01 03 01 00 00 0000 700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30300000,00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861 01 03 01 00 04 0000 710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30300000,00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861 01 03 01 00 00 0000 800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-13400000,00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861 01 03 01 00 04 0000 810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-13400000,00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-    </w:t>
            </w:r>
          </w:p>
        </w:tc>
      </w:tr>
      <w:tr w:rsidR="00C17ED1" w:rsidRPr="00C17ED1" w:rsidTr="00C17ED1">
        <w:trPr>
          <w:trHeight w:val="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861 01 05 00 00 00 0000 000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26550000,00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-18478626,68</w:t>
            </w:r>
          </w:p>
        </w:tc>
      </w:tr>
      <w:tr w:rsidR="00C17ED1" w:rsidRPr="00C17ED1" w:rsidTr="00C17ED1">
        <w:trPr>
          <w:trHeight w:val="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861 01 05 00 00 00 0000 500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-641957200,00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-128270777,78</w:t>
            </w:r>
          </w:p>
        </w:tc>
      </w:tr>
      <w:tr w:rsidR="00C17ED1" w:rsidRPr="00C17ED1" w:rsidTr="00C17ED1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861 01 05 02 00 00 0000 500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-641957200,00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-128270777,78</w:t>
            </w:r>
          </w:p>
        </w:tc>
      </w:tr>
      <w:tr w:rsidR="00C17ED1" w:rsidRPr="00C17ED1" w:rsidTr="00C17ED1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861 01 05 02 01 00 0000 510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-641957200,00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-128270777,78</w:t>
            </w:r>
          </w:p>
        </w:tc>
      </w:tr>
      <w:tr w:rsidR="00C17ED1" w:rsidRPr="00C17ED1" w:rsidTr="0015147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 денежных  средств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861 01 05 02 01 04 0000 510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-641957200,00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1" w:rsidRPr="00C17ED1" w:rsidRDefault="00C17ED1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-128270777,78</w:t>
            </w:r>
          </w:p>
        </w:tc>
      </w:tr>
      <w:tr w:rsidR="00151472" w:rsidRPr="00C17ED1" w:rsidTr="00151472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72" w:rsidRPr="00C17ED1" w:rsidRDefault="00151472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5147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472" w:rsidRPr="00C17ED1" w:rsidRDefault="00151472" w:rsidP="0015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 xml:space="preserve">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668507200,00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72" w:rsidRPr="00C17ED1" w:rsidRDefault="00151472" w:rsidP="002A21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109792151,10</w:t>
            </w:r>
          </w:p>
        </w:tc>
      </w:tr>
      <w:tr w:rsidR="00151472" w:rsidRPr="00C17ED1" w:rsidTr="00151472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668507200,00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109792151,10</w:t>
            </w:r>
          </w:p>
        </w:tc>
      </w:tr>
      <w:tr w:rsidR="00151472" w:rsidRPr="00C17ED1" w:rsidTr="00E433B7">
        <w:trPr>
          <w:trHeight w:val="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668507200,00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109792151,10</w:t>
            </w:r>
          </w:p>
        </w:tc>
      </w:tr>
      <w:tr w:rsidR="00151472" w:rsidRPr="00C17ED1" w:rsidTr="00C17ED1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 денежных   средств бюджетов 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D1">
              <w:rPr>
                <w:rFonts w:ascii="Times New Roman" w:hAnsi="Times New Roman" w:cs="Times New Roman"/>
                <w:sz w:val="20"/>
                <w:szCs w:val="20"/>
              </w:rPr>
              <w:t>861 01 05 02 01 04 0000 610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668507200,00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72" w:rsidRPr="00C17ED1" w:rsidRDefault="00151472" w:rsidP="00C17E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17ED1">
              <w:rPr>
                <w:rFonts w:ascii="Times New Roman" w:hAnsi="Times New Roman" w:cs="Times New Roman"/>
                <w:sz w:val="21"/>
                <w:szCs w:val="21"/>
              </w:rPr>
              <w:t>109792151,10</w:t>
            </w:r>
          </w:p>
        </w:tc>
      </w:tr>
    </w:tbl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FD172F" w:rsidP="00FD172F">
      <w:pPr>
        <w:spacing w:after="0"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</w:t>
      </w:r>
    </w:p>
    <w:p w:rsidR="000952B1" w:rsidRDefault="000952B1" w:rsidP="00FD172F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C17ED1" w:rsidRDefault="00C17ED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Default="000952B1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D9229D" w:rsidRDefault="00D9229D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D9229D" w:rsidRDefault="00D9229D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D9229D" w:rsidRDefault="00D9229D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D9229D" w:rsidRDefault="00D9229D" w:rsidP="007E68A1">
      <w:pPr>
        <w:spacing w:after="0" w:line="240" w:lineRule="auto"/>
        <w:rPr>
          <w:rFonts w:cs="Times New Roman"/>
          <w:sz w:val="18"/>
          <w:szCs w:val="18"/>
        </w:rPr>
      </w:pPr>
    </w:p>
    <w:p w:rsidR="000952B1" w:rsidRPr="00D9723F" w:rsidRDefault="000952B1" w:rsidP="007E68A1">
      <w:pPr>
        <w:spacing w:after="0" w:line="240" w:lineRule="auto"/>
        <w:rPr>
          <w:rFonts w:cs="Times New Roman"/>
          <w:vanish/>
          <w:sz w:val="18"/>
          <w:szCs w:val="18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7E68A1" w:rsidRPr="00913CBA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913CBA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E68A1" w:rsidRPr="00FD172F" w:rsidRDefault="007E68A1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FC3437" w:rsidRPr="00FD172F" w:rsidRDefault="00FC3437" w:rsidP="00FD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F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7E68A1" w:rsidRPr="00FD172F" w:rsidRDefault="00300D83" w:rsidP="0030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22.04.2019</w:t>
            </w:r>
            <w:r w:rsidR="0045287D" w:rsidRPr="00FD172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106-па</w:t>
            </w:r>
          </w:p>
        </w:tc>
      </w:tr>
    </w:tbl>
    <w:p w:rsidR="007E68A1" w:rsidRPr="005E783B" w:rsidRDefault="007E68A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Отчет об использовании ассигнований резервного фонда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 xml:space="preserve">администрации Тенькинского городского округа Магаданской области 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за I квартал 201</w:t>
      </w:r>
      <w:r w:rsidR="0055272F">
        <w:rPr>
          <w:rFonts w:ascii="Times New Roman" w:hAnsi="Times New Roman" w:cs="Times New Roman"/>
          <w:sz w:val="24"/>
          <w:szCs w:val="24"/>
        </w:rPr>
        <w:t>9</w:t>
      </w:r>
      <w:r w:rsidRPr="005E78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559"/>
        <w:gridCol w:w="2693"/>
        <w:gridCol w:w="2835"/>
      </w:tblGrid>
      <w:tr w:rsidR="008764BA" w:rsidRPr="005E783B" w:rsidTr="007E68A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Утверждено на год,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руб.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</w:tr>
      <w:tr w:rsidR="0055272F" w:rsidRPr="0055272F" w:rsidTr="000952B1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A1" w:rsidRPr="000952B1" w:rsidRDefault="000952B1" w:rsidP="0009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1">
              <w:rPr>
                <w:rFonts w:ascii="Times New Roman" w:hAnsi="Times New Roman" w:cs="Times New Roman"/>
                <w:sz w:val="24"/>
                <w:szCs w:val="24"/>
              </w:rPr>
              <w:t>9 359 400,00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A1" w:rsidRPr="000952B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8A1" w:rsidRPr="000952B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2F" w:rsidRDefault="00FD172F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2F" w:rsidRDefault="00FD172F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8A1" w:rsidRPr="005E783B" w:rsidSect="00E433B7">
      <w:headerReference w:type="default" r:id="rId9"/>
      <w:pgSz w:w="11906" w:h="16838"/>
      <w:pgMar w:top="851" w:right="850" w:bottom="1134" w:left="1701" w:header="45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DC" w:rsidRDefault="00FA6ADC" w:rsidP="009F60F9">
      <w:pPr>
        <w:spacing w:after="0" w:line="240" w:lineRule="auto"/>
      </w:pPr>
      <w:r>
        <w:separator/>
      </w:r>
    </w:p>
  </w:endnote>
  <w:endnote w:type="continuationSeparator" w:id="0">
    <w:p w:rsidR="00FA6ADC" w:rsidRDefault="00FA6ADC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DC" w:rsidRDefault="00FA6ADC" w:rsidP="009F60F9">
      <w:pPr>
        <w:spacing w:after="0" w:line="240" w:lineRule="auto"/>
      </w:pPr>
      <w:r>
        <w:separator/>
      </w:r>
    </w:p>
  </w:footnote>
  <w:footnote w:type="continuationSeparator" w:id="0">
    <w:p w:rsidR="00FA6ADC" w:rsidRDefault="00FA6ADC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7D" w:rsidRDefault="0045287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35850">
      <w:rPr>
        <w:noProof/>
      </w:rPr>
      <w:t>13</w:t>
    </w:r>
    <w:r>
      <w:fldChar w:fldCharType="end"/>
    </w:r>
  </w:p>
  <w:p w:rsidR="0045287D" w:rsidRDefault="0045287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62D3"/>
    <w:rsid w:val="00010114"/>
    <w:rsid w:val="00027A14"/>
    <w:rsid w:val="00072598"/>
    <w:rsid w:val="00094ADD"/>
    <w:rsid w:val="000952B1"/>
    <w:rsid w:val="000A439A"/>
    <w:rsid w:val="000C300F"/>
    <w:rsid w:val="000C765D"/>
    <w:rsid w:val="0012786A"/>
    <w:rsid w:val="00144BF3"/>
    <w:rsid w:val="00151472"/>
    <w:rsid w:val="0015676E"/>
    <w:rsid w:val="00175581"/>
    <w:rsid w:val="001A1919"/>
    <w:rsid w:val="001C12C2"/>
    <w:rsid w:val="001F26D9"/>
    <w:rsid w:val="00220850"/>
    <w:rsid w:val="00224561"/>
    <w:rsid w:val="00246FEF"/>
    <w:rsid w:val="00261F82"/>
    <w:rsid w:val="00270BD3"/>
    <w:rsid w:val="00275861"/>
    <w:rsid w:val="002A21AE"/>
    <w:rsid w:val="002A526C"/>
    <w:rsid w:val="0030085D"/>
    <w:rsid w:val="00300D83"/>
    <w:rsid w:val="00361DDC"/>
    <w:rsid w:val="00392C5C"/>
    <w:rsid w:val="00394068"/>
    <w:rsid w:val="003B51FF"/>
    <w:rsid w:val="003D6456"/>
    <w:rsid w:val="00420358"/>
    <w:rsid w:val="00426FC9"/>
    <w:rsid w:val="0045287D"/>
    <w:rsid w:val="004636AA"/>
    <w:rsid w:val="00465976"/>
    <w:rsid w:val="00476E15"/>
    <w:rsid w:val="00485E87"/>
    <w:rsid w:val="004C583F"/>
    <w:rsid w:val="004E04CF"/>
    <w:rsid w:val="004F21C5"/>
    <w:rsid w:val="00514B8A"/>
    <w:rsid w:val="005519C6"/>
    <w:rsid w:val="0055272F"/>
    <w:rsid w:val="005541D8"/>
    <w:rsid w:val="00563DAF"/>
    <w:rsid w:val="00572ED3"/>
    <w:rsid w:val="005801EA"/>
    <w:rsid w:val="00585A30"/>
    <w:rsid w:val="00586BDD"/>
    <w:rsid w:val="00587AAC"/>
    <w:rsid w:val="005D0C08"/>
    <w:rsid w:val="005E783B"/>
    <w:rsid w:val="005F1866"/>
    <w:rsid w:val="005F360C"/>
    <w:rsid w:val="00611E3E"/>
    <w:rsid w:val="00616038"/>
    <w:rsid w:val="00622A4A"/>
    <w:rsid w:val="006304ED"/>
    <w:rsid w:val="00637315"/>
    <w:rsid w:val="00651C52"/>
    <w:rsid w:val="006577F2"/>
    <w:rsid w:val="00663941"/>
    <w:rsid w:val="00664C5D"/>
    <w:rsid w:val="00691B1E"/>
    <w:rsid w:val="006A556C"/>
    <w:rsid w:val="006C7D55"/>
    <w:rsid w:val="00701E69"/>
    <w:rsid w:val="00717D8E"/>
    <w:rsid w:val="007249B0"/>
    <w:rsid w:val="00746094"/>
    <w:rsid w:val="00753EA9"/>
    <w:rsid w:val="007722A2"/>
    <w:rsid w:val="00775F26"/>
    <w:rsid w:val="00782E67"/>
    <w:rsid w:val="007B5A71"/>
    <w:rsid w:val="007D3B10"/>
    <w:rsid w:val="007E68A1"/>
    <w:rsid w:val="00816DE0"/>
    <w:rsid w:val="00841570"/>
    <w:rsid w:val="00841EF3"/>
    <w:rsid w:val="00851720"/>
    <w:rsid w:val="008764BA"/>
    <w:rsid w:val="008E26AD"/>
    <w:rsid w:val="008E4F93"/>
    <w:rsid w:val="00913CBA"/>
    <w:rsid w:val="009239D8"/>
    <w:rsid w:val="009874BD"/>
    <w:rsid w:val="009E2FEB"/>
    <w:rsid w:val="009F5C18"/>
    <w:rsid w:val="009F60F9"/>
    <w:rsid w:val="00A1470B"/>
    <w:rsid w:val="00A55367"/>
    <w:rsid w:val="00A55582"/>
    <w:rsid w:val="00A72D74"/>
    <w:rsid w:val="00A92B17"/>
    <w:rsid w:val="00AB6BA7"/>
    <w:rsid w:val="00AD378B"/>
    <w:rsid w:val="00AD6DC6"/>
    <w:rsid w:val="00AE097F"/>
    <w:rsid w:val="00AE5310"/>
    <w:rsid w:val="00AE659A"/>
    <w:rsid w:val="00B20381"/>
    <w:rsid w:val="00B46421"/>
    <w:rsid w:val="00B62801"/>
    <w:rsid w:val="00B92CE7"/>
    <w:rsid w:val="00B96ABB"/>
    <w:rsid w:val="00BA0749"/>
    <w:rsid w:val="00BA1D1A"/>
    <w:rsid w:val="00C17ED1"/>
    <w:rsid w:val="00C26318"/>
    <w:rsid w:val="00C47DF1"/>
    <w:rsid w:val="00C6729E"/>
    <w:rsid w:val="00C9116F"/>
    <w:rsid w:val="00C93132"/>
    <w:rsid w:val="00C97695"/>
    <w:rsid w:val="00CA61A6"/>
    <w:rsid w:val="00CA7855"/>
    <w:rsid w:val="00CC5522"/>
    <w:rsid w:val="00D0378B"/>
    <w:rsid w:val="00D3354F"/>
    <w:rsid w:val="00D35850"/>
    <w:rsid w:val="00D73F08"/>
    <w:rsid w:val="00D85016"/>
    <w:rsid w:val="00D9229D"/>
    <w:rsid w:val="00D9723F"/>
    <w:rsid w:val="00DA28C3"/>
    <w:rsid w:val="00DB33AE"/>
    <w:rsid w:val="00DC39EF"/>
    <w:rsid w:val="00DD1E88"/>
    <w:rsid w:val="00DF78AB"/>
    <w:rsid w:val="00E01180"/>
    <w:rsid w:val="00E062C9"/>
    <w:rsid w:val="00E16B35"/>
    <w:rsid w:val="00E23C6D"/>
    <w:rsid w:val="00E32D55"/>
    <w:rsid w:val="00E433B7"/>
    <w:rsid w:val="00E50C6A"/>
    <w:rsid w:val="00E8597D"/>
    <w:rsid w:val="00E943B9"/>
    <w:rsid w:val="00E96591"/>
    <w:rsid w:val="00EB0F82"/>
    <w:rsid w:val="00EB5E70"/>
    <w:rsid w:val="00EB752B"/>
    <w:rsid w:val="00EC6904"/>
    <w:rsid w:val="00EF23C8"/>
    <w:rsid w:val="00F40AD3"/>
    <w:rsid w:val="00F534A9"/>
    <w:rsid w:val="00F859EE"/>
    <w:rsid w:val="00FA1F76"/>
    <w:rsid w:val="00FA6ADC"/>
    <w:rsid w:val="00FB0798"/>
    <w:rsid w:val="00FB738F"/>
    <w:rsid w:val="00FC3437"/>
    <w:rsid w:val="00FD1705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Название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CD93-4141-4A6D-9A4E-7EBF677D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68</Pages>
  <Words>22600</Words>
  <Characters>128822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151120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Максимец Екатерина Владимировна</cp:lastModifiedBy>
  <cp:revision>69</cp:revision>
  <cp:lastPrinted>2019-04-23T00:20:00Z</cp:lastPrinted>
  <dcterms:created xsi:type="dcterms:W3CDTF">2015-10-06T08:35:00Z</dcterms:created>
  <dcterms:modified xsi:type="dcterms:W3CDTF">2019-04-23T00:29:00Z</dcterms:modified>
</cp:coreProperties>
</file>