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A" w:rsidRDefault="00577F1F" w:rsidP="00622FC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1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94A">
        <w:rPr>
          <w:b/>
        </w:rPr>
        <w:t xml:space="preserve"> </w:t>
      </w:r>
    </w:p>
    <w:p w:rsidR="00C26AC2" w:rsidRPr="00E17DE4" w:rsidRDefault="00C26AC2" w:rsidP="00622FC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E17DE4">
        <w:rPr>
          <w:b/>
        </w:rPr>
        <w:t>ПЕНСИОННЫЙ ФОНД РОССИЙСКОЙ  ФЕДЕРАЦИИ</w:t>
      </w:r>
    </w:p>
    <w:p w:rsidR="00C26AC2" w:rsidRPr="00E17DE4" w:rsidRDefault="00C26AC2" w:rsidP="00C26AC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6AC2" w:rsidRPr="00E17DE4" w:rsidTr="005201BD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26AC2" w:rsidRPr="00EC12D9" w:rsidRDefault="00C26AC2" w:rsidP="005201B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EC12D9">
              <w:rPr>
                <w:rFonts w:ascii="Times New Roman" w:hAnsi="Times New Roman" w:cs="Times New Roman"/>
                <w:b/>
                <w:i/>
              </w:rPr>
              <w:t>ГОСУДАРСТВЕННОЕ УЧРЕЖДЕНИЕ – ОТДЕЛЕНИЕ ПЕНСИОННОГО ФОНДА</w:t>
            </w:r>
          </w:p>
          <w:p w:rsidR="00C26AC2" w:rsidRPr="00EC12D9" w:rsidRDefault="00C26AC2" w:rsidP="005201B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Pr="00EC12D9"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C26AC2" w:rsidRPr="00E17DE4" w:rsidRDefault="00C26AC2" w:rsidP="005201BD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3B4AD3" w:rsidRDefault="003B4AD3" w:rsidP="00622F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AC2" w:rsidRDefault="00C26AC2" w:rsidP="003B4AD3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E17DE4">
        <w:rPr>
          <w:rFonts w:ascii="Times New Roman" w:hAnsi="Times New Roman" w:cs="Times New Roman"/>
          <w:b/>
          <w:color w:val="808080"/>
          <w:sz w:val="24"/>
          <w:szCs w:val="24"/>
        </w:rPr>
        <w:t>ПРЕСС-РЕЛИЗ</w:t>
      </w:r>
    </w:p>
    <w:p w:rsidR="00622FC5" w:rsidRDefault="00622FC5" w:rsidP="00653505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5B" w:rsidRDefault="0052495B" w:rsidP="00622FC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Ежемесячная</w:t>
      </w:r>
      <w:r w:rsidR="00425DAE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25DAE">
        <w:rPr>
          <w:rFonts w:ascii="Times New Roman" w:hAnsi="Times New Roman" w:cs="Times New Roman"/>
          <w:b/>
          <w:sz w:val="24"/>
          <w:szCs w:val="24"/>
        </w:rPr>
        <w:t xml:space="preserve">из материнского капитала </w:t>
      </w:r>
    </w:p>
    <w:p w:rsidR="00577F1F" w:rsidRDefault="0052495B" w:rsidP="00622FC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продлевается только по заявлению</w:t>
      </w:r>
    </w:p>
    <w:p w:rsidR="00B35C8D" w:rsidRPr="00FE50C3" w:rsidRDefault="00B35C8D" w:rsidP="00622FC5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52F7" w:rsidRDefault="008F52F7" w:rsidP="008F52F7">
      <w:pPr>
        <w:pStyle w:val="a3"/>
        <w:ind w:firstLine="567"/>
        <w:jc w:val="both"/>
      </w:pPr>
      <w:r>
        <w:t xml:space="preserve">Семьи, у которых есть право на материнский капитал,  могут получать ежемесячную выплату. Ее устанавливают на второго ребенка младше 3 лет.  </w:t>
      </w:r>
      <w:r w:rsidRPr="00B35C8D">
        <w:t xml:space="preserve">Для назначения выплаты доход на одного члена семьи не должен превышать двух прожиточных минимумов, установленных для трудоспособного населения. </w:t>
      </w:r>
      <w:r>
        <w:t>В Магаданской области - это 48 000 руб.</w:t>
      </w:r>
    </w:p>
    <w:p w:rsidR="008F52F7" w:rsidRDefault="008F52F7" w:rsidP="008F52F7">
      <w:pPr>
        <w:pStyle w:val="a3"/>
        <w:ind w:firstLine="567"/>
        <w:jc w:val="both"/>
      </w:pPr>
      <w:r>
        <w:t>Чтобы выплату установили, семье необходимо подать заявление. Каждый выплатной период рассчитан на один год</w:t>
      </w:r>
      <w:r w:rsidRPr="00B91F5F">
        <w:t xml:space="preserve">. Это значит, что </w:t>
      </w:r>
      <w:r w:rsidR="00B91F5F" w:rsidRPr="00B91F5F">
        <w:t>если владелец сертификат</w:t>
      </w:r>
      <w:r w:rsidR="001227A4">
        <w:t>а</w:t>
      </w:r>
      <w:r w:rsidR="00B91F5F" w:rsidRPr="00B91F5F">
        <w:t xml:space="preserve"> на </w:t>
      </w:r>
      <w:proofErr w:type="spellStart"/>
      <w:r w:rsidR="00B91F5F" w:rsidRPr="00B91F5F">
        <w:t>маткапитал</w:t>
      </w:r>
      <w:proofErr w:type="spellEnd"/>
      <w:r w:rsidR="00B91F5F" w:rsidRPr="00B91F5F">
        <w:t xml:space="preserve"> хочет </w:t>
      </w:r>
      <w:r w:rsidR="001227A4">
        <w:t xml:space="preserve">и дальше </w:t>
      </w:r>
      <w:r w:rsidR="00B91F5F" w:rsidRPr="00B91F5F">
        <w:t xml:space="preserve">получать выплату, ему необходимо  повторно обратиться с заявлением </w:t>
      </w:r>
      <w:r w:rsidRPr="00B91F5F">
        <w:t xml:space="preserve">по мере достижения вторым ребенком </w:t>
      </w:r>
      <w:r w:rsidR="00B91F5F" w:rsidRPr="00B91F5F">
        <w:t>возраста одного года и</w:t>
      </w:r>
      <w:r w:rsidR="001227A4">
        <w:t xml:space="preserve"> </w:t>
      </w:r>
      <w:r w:rsidR="00B91F5F" w:rsidRPr="00B91F5F">
        <w:t>двух лет</w:t>
      </w:r>
      <w:r w:rsidRPr="00B91F5F">
        <w:t>.</w:t>
      </w:r>
      <w:r>
        <w:t xml:space="preserve"> Рекомендуется делать это сразу же, как только предыдущий период закончился, т.к. новую выплату установят со дня подачи заявления.</w:t>
      </w:r>
    </w:p>
    <w:p w:rsidR="002D5EDF" w:rsidRDefault="008F52F7" w:rsidP="008F52F7">
      <w:pPr>
        <w:pStyle w:val="a3"/>
        <w:ind w:firstLine="567"/>
        <w:jc w:val="both"/>
      </w:pPr>
      <w:r>
        <w:t xml:space="preserve"> Для продления ежемесячной выплаты нужно</w:t>
      </w:r>
      <w:r w:rsidR="002D5EDF">
        <w:t>:</w:t>
      </w:r>
    </w:p>
    <w:p w:rsidR="008F52F7" w:rsidRDefault="008F52F7" w:rsidP="002D5EDF">
      <w:pPr>
        <w:pStyle w:val="a3"/>
        <w:numPr>
          <w:ilvl w:val="0"/>
          <w:numId w:val="9"/>
        </w:numPr>
        <w:jc w:val="both"/>
        <w:rPr>
          <w:b/>
          <w:color w:val="262626" w:themeColor="text1" w:themeTint="D9"/>
        </w:rPr>
      </w:pPr>
      <w:r>
        <w:t>зайти</w:t>
      </w:r>
      <w:r w:rsidR="002D5EDF">
        <w:t xml:space="preserve"> в личный кабинет </w:t>
      </w:r>
      <w:r>
        <w:t xml:space="preserve"> </w:t>
      </w:r>
      <w:r w:rsidR="002D5EDF">
        <w:t>на сайте</w:t>
      </w:r>
      <w:r w:rsidR="002D5EDF" w:rsidRPr="002D5EDF">
        <w:rPr>
          <w:b/>
          <w:color w:val="262626" w:themeColor="text1" w:themeTint="D9"/>
        </w:rPr>
        <w:t xml:space="preserve"> </w:t>
      </w:r>
      <w:hyperlink r:id="rId10" w:history="1">
        <w:r w:rsidR="002D5EDF" w:rsidRPr="002D5EDF">
          <w:rPr>
            <w:rStyle w:val="ac"/>
            <w:b/>
            <w:color w:val="262626" w:themeColor="text1" w:themeTint="D9"/>
            <w:u w:val="none"/>
            <w:lang w:val="en-US"/>
          </w:rPr>
          <w:t>www</w:t>
        </w:r>
        <w:r w:rsidR="002D5EDF" w:rsidRPr="002D5EDF">
          <w:rPr>
            <w:rStyle w:val="ac"/>
            <w:b/>
            <w:color w:val="262626" w:themeColor="text1" w:themeTint="D9"/>
            <w:u w:val="none"/>
          </w:rPr>
          <w:t>.</w:t>
        </w:r>
        <w:proofErr w:type="spellStart"/>
        <w:r w:rsidR="002D5EDF" w:rsidRPr="002D5EDF">
          <w:rPr>
            <w:rStyle w:val="ac"/>
            <w:b/>
            <w:color w:val="262626" w:themeColor="text1" w:themeTint="D9"/>
            <w:u w:val="none"/>
            <w:lang w:val="en-US"/>
          </w:rPr>
          <w:t>gosuslugi</w:t>
        </w:r>
        <w:proofErr w:type="spellEnd"/>
        <w:r w:rsidR="002D5EDF" w:rsidRPr="002D5EDF">
          <w:rPr>
            <w:rStyle w:val="ac"/>
            <w:b/>
            <w:color w:val="262626" w:themeColor="text1" w:themeTint="D9"/>
            <w:u w:val="none"/>
          </w:rPr>
          <w:t>.</w:t>
        </w:r>
        <w:proofErr w:type="spellStart"/>
        <w:r w:rsidR="002D5EDF" w:rsidRPr="002D5EDF">
          <w:rPr>
            <w:rStyle w:val="ac"/>
            <w:b/>
            <w:color w:val="262626" w:themeColor="text1" w:themeTint="D9"/>
            <w:u w:val="none"/>
            <w:lang w:val="en-US"/>
          </w:rPr>
          <w:t>ru</w:t>
        </w:r>
        <w:proofErr w:type="spellEnd"/>
      </w:hyperlink>
      <w:r w:rsidR="002D5EDF">
        <w:rPr>
          <w:b/>
          <w:color w:val="262626" w:themeColor="text1" w:themeTint="D9"/>
        </w:rPr>
        <w:t xml:space="preserve">, </w:t>
      </w:r>
    </w:p>
    <w:p w:rsidR="002D5EDF" w:rsidRPr="002D5EDF" w:rsidRDefault="002D5EDF" w:rsidP="002D5EDF">
      <w:pPr>
        <w:pStyle w:val="a3"/>
        <w:numPr>
          <w:ilvl w:val="0"/>
          <w:numId w:val="9"/>
        </w:numPr>
        <w:jc w:val="both"/>
      </w:pPr>
      <w:r w:rsidRPr="002D5EDF">
        <w:rPr>
          <w:color w:val="262626" w:themeColor="text1" w:themeTint="D9"/>
        </w:rPr>
        <w:t>в раздел</w:t>
      </w:r>
      <w:r>
        <w:rPr>
          <w:color w:val="262626" w:themeColor="text1" w:themeTint="D9"/>
        </w:rPr>
        <w:t>е</w:t>
      </w:r>
      <w:r w:rsidRPr="002D5EDF">
        <w:rPr>
          <w:color w:val="262626" w:themeColor="text1" w:themeTint="D9"/>
        </w:rPr>
        <w:t xml:space="preserve"> «Ведомства» открыть вкладку ПФР, </w:t>
      </w:r>
    </w:p>
    <w:p w:rsidR="002D5EDF" w:rsidRDefault="002D5EDF" w:rsidP="002D5EDF">
      <w:pPr>
        <w:pStyle w:val="a3"/>
        <w:numPr>
          <w:ilvl w:val="0"/>
          <w:numId w:val="9"/>
        </w:numPr>
        <w:jc w:val="both"/>
      </w:pPr>
      <w:r>
        <w:t>найти графу «Распоряжение материнским капиталом»,</w:t>
      </w:r>
    </w:p>
    <w:p w:rsidR="002D5EDF" w:rsidRDefault="002D5EDF" w:rsidP="002D5EDF">
      <w:pPr>
        <w:pStyle w:val="a3"/>
        <w:numPr>
          <w:ilvl w:val="0"/>
          <w:numId w:val="9"/>
        </w:numPr>
        <w:jc w:val="both"/>
      </w:pPr>
      <w:r>
        <w:t>выбрать строчку «Рассмотрение заявления о распоряжении средствами материнского капитала на ежемесячную выплату в связи с рождением второго ребенка»,</w:t>
      </w:r>
    </w:p>
    <w:p w:rsidR="002D5EDF" w:rsidRDefault="002D5EDF" w:rsidP="002D5EDF">
      <w:pPr>
        <w:pStyle w:val="a3"/>
        <w:numPr>
          <w:ilvl w:val="0"/>
          <w:numId w:val="9"/>
        </w:numPr>
        <w:jc w:val="both"/>
      </w:pPr>
      <w:r>
        <w:t>кликнуть на кнопку «Получить услугу,</w:t>
      </w:r>
    </w:p>
    <w:p w:rsidR="002D5EDF" w:rsidRDefault="002D5EDF" w:rsidP="002D5EDF">
      <w:pPr>
        <w:pStyle w:val="a3"/>
        <w:numPr>
          <w:ilvl w:val="0"/>
          <w:numId w:val="9"/>
        </w:numPr>
        <w:jc w:val="both"/>
      </w:pPr>
      <w:r>
        <w:t>заполнить личные данные в заявлении и отправить его на рассмотрение.</w:t>
      </w:r>
    </w:p>
    <w:p w:rsidR="002D5EDF" w:rsidRPr="002D5EDF" w:rsidRDefault="002D5EDF" w:rsidP="002D5EDF">
      <w:pPr>
        <w:pStyle w:val="a3"/>
        <w:ind w:firstLine="567"/>
        <w:jc w:val="both"/>
      </w:pPr>
      <w:r>
        <w:rPr>
          <w:color w:val="212121"/>
          <w:shd w:val="clear" w:color="auto" w:fill="FFFFFF"/>
        </w:rPr>
        <w:t>Р</w:t>
      </w:r>
      <w:r w:rsidRPr="002D5EDF">
        <w:rPr>
          <w:color w:val="212121"/>
          <w:shd w:val="clear" w:color="auto" w:fill="FFFFFF"/>
        </w:rPr>
        <w:t>ассмотрение заявления</w:t>
      </w:r>
      <w:r>
        <w:rPr>
          <w:color w:val="212121"/>
          <w:shd w:val="clear" w:color="auto" w:fill="FFFFFF"/>
        </w:rPr>
        <w:t xml:space="preserve"> занимает 10 рабочих дней. И </w:t>
      </w:r>
      <w:r w:rsidRPr="002D5EDF">
        <w:rPr>
          <w:color w:val="212121"/>
          <w:shd w:val="clear" w:color="auto" w:fill="FFFFFF"/>
        </w:rPr>
        <w:t xml:space="preserve">еще 5 рабочих дней </w:t>
      </w:r>
      <w:r>
        <w:rPr>
          <w:color w:val="212121"/>
          <w:shd w:val="clear" w:color="auto" w:fill="FFFFFF"/>
        </w:rPr>
        <w:t xml:space="preserve">отводится </w:t>
      </w:r>
      <w:r w:rsidRPr="002D5EDF">
        <w:rPr>
          <w:color w:val="212121"/>
          <w:shd w:val="clear" w:color="auto" w:fill="FFFFFF"/>
        </w:rPr>
        <w:t>на перевод средств. При этом перечисление должно произойти не позднее  26 числа месяца, следующего за месяцем</w:t>
      </w:r>
      <w:r>
        <w:rPr>
          <w:color w:val="212121"/>
          <w:shd w:val="clear" w:color="auto" w:fill="FFFFFF"/>
        </w:rPr>
        <w:t xml:space="preserve"> приёма (регистрации) заявления</w:t>
      </w:r>
      <w:r w:rsidRPr="002D5EDF">
        <w:rPr>
          <w:color w:val="212121"/>
          <w:shd w:val="clear" w:color="auto" w:fill="FFFFFF"/>
        </w:rPr>
        <w:t>. Деньги</w:t>
      </w:r>
      <w:r>
        <w:rPr>
          <w:color w:val="212121"/>
          <w:shd w:val="clear" w:color="auto" w:fill="FFFFFF"/>
        </w:rPr>
        <w:t>*</w:t>
      </w:r>
      <w:r w:rsidRPr="002D5EDF">
        <w:rPr>
          <w:color w:val="212121"/>
          <w:shd w:val="clear" w:color="auto" w:fill="FFFFFF"/>
        </w:rPr>
        <w:t xml:space="preserve"> будут перечисляться на банковский счет владельца </w:t>
      </w:r>
      <w:proofErr w:type="gramStart"/>
      <w:r w:rsidRPr="002D5EDF">
        <w:rPr>
          <w:color w:val="212121"/>
          <w:shd w:val="clear" w:color="auto" w:fill="FFFFFF"/>
        </w:rPr>
        <w:t>сертификата</w:t>
      </w:r>
      <w:proofErr w:type="gramEnd"/>
      <w:r w:rsidRPr="002D5EDF">
        <w:rPr>
          <w:color w:val="212121"/>
          <w:shd w:val="clear" w:color="auto" w:fill="FFFFFF"/>
        </w:rPr>
        <w:t xml:space="preserve"> на материнский капитал. </w:t>
      </w:r>
    </w:p>
    <w:p w:rsidR="002D5EDF" w:rsidRPr="002D5EDF" w:rsidRDefault="002D5EDF" w:rsidP="002D5EDF">
      <w:pPr>
        <w:pStyle w:val="a3"/>
        <w:ind w:firstLine="567"/>
        <w:jc w:val="both"/>
      </w:pPr>
    </w:p>
    <w:p w:rsidR="008F52F7" w:rsidRPr="002D5EDF" w:rsidRDefault="002D5EDF" w:rsidP="008F52F7">
      <w:pPr>
        <w:pStyle w:val="a3"/>
        <w:ind w:firstLine="567"/>
        <w:jc w:val="both"/>
        <w:rPr>
          <w:i/>
        </w:rPr>
      </w:pPr>
      <w:r w:rsidRPr="002D5EDF">
        <w:rPr>
          <w:i/>
        </w:rPr>
        <w:t xml:space="preserve">* Размер ежемесячной выплаты из средств материнского капитала в </w:t>
      </w:r>
      <w:r w:rsidR="005038AF">
        <w:rPr>
          <w:i/>
        </w:rPr>
        <w:t>Магаданской области</w:t>
      </w:r>
      <w:r w:rsidRPr="002D5EDF">
        <w:rPr>
          <w:i/>
        </w:rPr>
        <w:t xml:space="preserve"> в 2022 году составляет 24 326 руб.</w:t>
      </w:r>
    </w:p>
    <w:p w:rsidR="008F52F7" w:rsidRDefault="008F52F7" w:rsidP="008F52F7">
      <w:pPr>
        <w:pStyle w:val="a3"/>
        <w:ind w:firstLine="567"/>
        <w:jc w:val="both"/>
      </w:pPr>
    </w:p>
    <w:p w:rsidR="005E14BC" w:rsidRDefault="005E14BC" w:rsidP="00463B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C3" w:rsidRDefault="00FE50C3" w:rsidP="00463B04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63B04" w:rsidRPr="00E17DE4" w:rsidRDefault="00463B04" w:rsidP="002D5EDF">
      <w:pPr>
        <w:rPr>
          <w:rFonts w:ascii="Times New Roman" w:hAnsi="Times New Roman" w:cs="Times New Roman"/>
          <w:b/>
          <w:sz w:val="24"/>
          <w:szCs w:val="24"/>
        </w:rPr>
      </w:pPr>
      <w:r w:rsidRPr="00E17DE4">
        <w:rPr>
          <w:rFonts w:ascii="Times New Roman" w:hAnsi="Times New Roman" w:cs="Times New Roman"/>
          <w:b/>
          <w:sz w:val="24"/>
          <w:szCs w:val="24"/>
        </w:rPr>
        <w:t>Пресс-служба ОПФР</w:t>
      </w:r>
    </w:p>
    <w:p w:rsidR="00463B04" w:rsidRPr="00E17DE4" w:rsidRDefault="00463B04" w:rsidP="002D5EDF">
      <w:pPr>
        <w:rPr>
          <w:rFonts w:ascii="Times New Roman" w:hAnsi="Times New Roman" w:cs="Times New Roman"/>
          <w:b/>
          <w:sz w:val="24"/>
          <w:szCs w:val="24"/>
        </w:rPr>
      </w:pPr>
      <w:r w:rsidRPr="00E17DE4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E17DE4">
        <w:rPr>
          <w:rFonts w:ascii="Times New Roman" w:hAnsi="Times New Roman" w:cs="Times New Roman"/>
          <w:b/>
          <w:sz w:val="24"/>
          <w:szCs w:val="24"/>
        </w:rPr>
        <w:t>Лохманова</w:t>
      </w:r>
      <w:bookmarkStart w:id="0" w:name="_GoBack"/>
      <w:bookmarkEnd w:id="0"/>
      <w:proofErr w:type="spellEnd"/>
    </w:p>
    <w:sectPr w:rsidR="00463B04" w:rsidRPr="00E17DE4" w:rsidSect="00622FC5">
      <w:pgSz w:w="11906" w:h="16838"/>
      <w:pgMar w:top="397" w:right="567" w:bottom="3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D4" w:rsidRDefault="00EF60D4" w:rsidP="00B413B2">
      <w:r>
        <w:separator/>
      </w:r>
    </w:p>
  </w:endnote>
  <w:endnote w:type="continuationSeparator" w:id="0">
    <w:p w:rsidR="00EF60D4" w:rsidRDefault="00EF60D4" w:rsidP="00B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D4" w:rsidRDefault="00EF60D4" w:rsidP="00B413B2">
      <w:r>
        <w:separator/>
      </w:r>
    </w:p>
  </w:footnote>
  <w:footnote w:type="continuationSeparator" w:id="0">
    <w:p w:rsidR="00EF60D4" w:rsidRDefault="00EF60D4" w:rsidP="00B4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18A82A1F"/>
    <w:multiLevelType w:val="hybridMultilevel"/>
    <w:tmpl w:val="11880CDA"/>
    <w:lvl w:ilvl="0" w:tplc="6E982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B2B3A"/>
    <w:multiLevelType w:val="hybridMultilevel"/>
    <w:tmpl w:val="644C4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E54F7"/>
    <w:multiLevelType w:val="multilevel"/>
    <w:tmpl w:val="92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7">
    <w:nsid w:val="79626D8B"/>
    <w:multiLevelType w:val="hybridMultilevel"/>
    <w:tmpl w:val="38BCD5FE"/>
    <w:lvl w:ilvl="0" w:tplc="1D8E32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1C3D53"/>
    <w:multiLevelType w:val="multilevel"/>
    <w:tmpl w:val="C48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C2"/>
    <w:rsid w:val="00003030"/>
    <w:rsid w:val="000578E1"/>
    <w:rsid w:val="00070CD3"/>
    <w:rsid w:val="000C0A77"/>
    <w:rsid w:val="001227A4"/>
    <w:rsid w:val="0012389C"/>
    <w:rsid w:val="00137FD3"/>
    <w:rsid w:val="00155EEC"/>
    <w:rsid w:val="001704A7"/>
    <w:rsid w:val="00170E0A"/>
    <w:rsid w:val="00196BC4"/>
    <w:rsid w:val="001B13F1"/>
    <w:rsid w:val="001C3E9F"/>
    <w:rsid w:val="001D7A98"/>
    <w:rsid w:val="0020515B"/>
    <w:rsid w:val="00207564"/>
    <w:rsid w:val="00242970"/>
    <w:rsid w:val="0026174D"/>
    <w:rsid w:val="0027673D"/>
    <w:rsid w:val="00282873"/>
    <w:rsid w:val="002876C1"/>
    <w:rsid w:val="002A245C"/>
    <w:rsid w:val="002A3B9A"/>
    <w:rsid w:val="002D5EDF"/>
    <w:rsid w:val="00333A65"/>
    <w:rsid w:val="00340AF0"/>
    <w:rsid w:val="00351C4A"/>
    <w:rsid w:val="00374234"/>
    <w:rsid w:val="00374F8A"/>
    <w:rsid w:val="003A6E18"/>
    <w:rsid w:val="003B4AD3"/>
    <w:rsid w:val="003C5457"/>
    <w:rsid w:val="003C5EDC"/>
    <w:rsid w:val="003F378C"/>
    <w:rsid w:val="00425DAE"/>
    <w:rsid w:val="00433D4B"/>
    <w:rsid w:val="0043486F"/>
    <w:rsid w:val="0045046F"/>
    <w:rsid w:val="00463AB9"/>
    <w:rsid w:val="00463B04"/>
    <w:rsid w:val="00464526"/>
    <w:rsid w:val="004A6080"/>
    <w:rsid w:val="004F61F7"/>
    <w:rsid w:val="005011BB"/>
    <w:rsid w:val="005038AF"/>
    <w:rsid w:val="00516F46"/>
    <w:rsid w:val="005201BD"/>
    <w:rsid w:val="0052495B"/>
    <w:rsid w:val="00565C4D"/>
    <w:rsid w:val="00577F1F"/>
    <w:rsid w:val="00585A0E"/>
    <w:rsid w:val="005B4309"/>
    <w:rsid w:val="005E14BC"/>
    <w:rsid w:val="005E292B"/>
    <w:rsid w:val="00622FC5"/>
    <w:rsid w:val="0064112F"/>
    <w:rsid w:val="00646DBA"/>
    <w:rsid w:val="00653505"/>
    <w:rsid w:val="00666CE0"/>
    <w:rsid w:val="006670D6"/>
    <w:rsid w:val="00670C5A"/>
    <w:rsid w:val="006D60DD"/>
    <w:rsid w:val="007150F5"/>
    <w:rsid w:val="00737FD5"/>
    <w:rsid w:val="007467B7"/>
    <w:rsid w:val="00774651"/>
    <w:rsid w:val="0078046E"/>
    <w:rsid w:val="007D2FC6"/>
    <w:rsid w:val="008056F3"/>
    <w:rsid w:val="00813254"/>
    <w:rsid w:val="00815B31"/>
    <w:rsid w:val="0089557D"/>
    <w:rsid w:val="008B64C8"/>
    <w:rsid w:val="008C3425"/>
    <w:rsid w:val="008D7F0A"/>
    <w:rsid w:val="008F52F7"/>
    <w:rsid w:val="00942EFC"/>
    <w:rsid w:val="00944AEE"/>
    <w:rsid w:val="00961ED8"/>
    <w:rsid w:val="00985047"/>
    <w:rsid w:val="0099688F"/>
    <w:rsid w:val="009A20D4"/>
    <w:rsid w:val="009A287B"/>
    <w:rsid w:val="009A6988"/>
    <w:rsid w:val="009E1194"/>
    <w:rsid w:val="009F274C"/>
    <w:rsid w:val="00A246DA"/>
    <w:rsid w:val="00A400E5"/>
    <w:rsid w:val="00A45F81"/>
    <w:rsid w:val="00A5408D"/>
    <w:rsid w:val="00A65FEC"/>
    <w:rsid w:val="00AE4A01"/>
    <w:rsid w:val="00B00742"/>
    <w:rsid w:val="00B03184"/>
    <w:rsid w:val="00B35C8D"/>
    <w:rsid w:val="00B413B2"/>
    <w:rsid w:val="00B41B03"/>
    <w:rsid w:val="00B83B11"/>
    <w:rsid w:val="00B91F5F"/>
    <w:rsid w:val="00BC4603"/>
    <w:rsid w:val="00BE1B8E"/>
    <w:rsid w:val="00C037FB"/>
    <w:rsid w:val="00C042A1"/>
    <w:rsid w:val="00C06EEB"/>
    <w:rsid w:val="00C20AA2"/>
    <w:rsid w:val="00C26AC2"/>
    <w:rsid w:val="00C312D1"/>
    <w:rsid w:val="00C43017"/>
    <w:rsid w:val="00C61A3E"/>
    <w:rsid w:val="00C94DF6"/>
    <w:rsid w:val="00CA5BA5"/>
    <w:rsid w:val="00CB7652"/>
    <w:rsid w:val="00CE3C99"/>
    <w:rsid w:val="00D16734"/>
    <w:rsid w:val="00D27CC5"/>
    <w:rsid w:val="00D5794A"/>
    <w:rsid w:val="00D63277"/>
    <w:rsid w:val="00D745AF"/>
    <w:rsid w:val="00DA4171"/>
    <w:rsid w:val="00DA74D1"/>
    <w:rsid w:val="00DB5978"/>
    <w:rsid w:val="00DE08AD"/>
    <w:rsid w:val="00DE3230"/>
    <w:rsid w:val="00DE7959"/>
    <w:rsid w:val="00DF349E"/>
    <w:rsid w:val="00E40906"/>
    <w:rsid w:val="00E664DC"/>
    <w:rsid w:val="00EE12D3"/>
    <w:rsid w:val="00EF60D4"/>
    <w:rsid w:val="00F0190F"/>
    <w:rsid w:val="00F351F3"/>
    <w:rsid w:val="00F36978"/>
    <w:rsid w:val="00F55FC8"/>
    <w:rsid w:val="00F63A10"/>
    <w:rsid w:val="00F65332"/>
    <w:rsid w:val="00F80918"/>
    <w:rsid w:val="00F83DBE"/>
    <w:rsid w:val="00F85E60"/>
    <w:rsid w:val="00F94799"/>
    <w:rsid w:val="00FA403A"/>
    <w:rsid w:val="00FC1F88"/>
    <w:rsid w:val="00FC7C54"/>
    <w:rsid w:val="00FD0B9C"/>
    <w:rsid w:val="00FD16B4"/>
    <w:rsid w:val="00FE50C3"/>
    <w:rsid w:val="00FE7D55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6AC2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6A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AC2"/>
    <w:pPr>
      <w:ind w:left="720"/>
      <w:contextualSpacing/>
    </w:pPr>
  </w:style>
  <w:style w:type="character" w:customStyle="1" w:styleId="text-highlight">
    <w:name w:val="text-highlight"/>
    <w:basedOn w:val="a0"/>
    <w:rsid w:val="00577F1F"/>
  </w:style>
  <w:style w:type="paragraph" w:styleId="a5">
    <w:name w:val="header"/>
    <w:basedOn w:val="a"/>
    <w:link w:val="a6"/>
    <w:uiPriority w:val="99"/>
    <w:semiHidden/>
    <w:unhideWhenUsed/>
    <w:rsid w:val="00B41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B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3B2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C34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0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22FC5"/>
  </w:style>
  <w:style w:type="character" w:styleId="ac">
    <w:name w:val="Hyperlink"/>
    <w:basedOn w:val="a0"/>
    <w:uiPriority w:val="99"/>
    <w:unhideWhenUsed/>
    <w:rsid w:val="00622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4921-2A3C-4134-B432-FB4B862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 Ирина Викторовна</cp:lastModifiedBy>
  <cp:revision>9</cp:revision>
  <cp:lastPrinted>2022-05-05T23:53:00Z</cp:lastPrinted>
  <dcterms:created xsi:type="dcterms:W3CDTF">2022-05-04T04:46:00Z</dcterms:created>
  <dcterms:modified xsi:type="dcterms:W3CDTF">2022-05-05T23:53:00Z</dcterms:modified>
</cp:coreProperties>
</file>