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9E7A" w14:textId="77777777" w:rsidR="00520DD6" w:rsidRDefault="00520DD6" w:rsidP="00AD4F7B">
      <w:pPr>
        <w:rPr>
          <w:sz w:val="16"/>
          <w:szCs w:val="16"/>
        </w:rPr>
      </w:pPr>
    </w:p>
    <w:p w14:paraId="3908F6D9" w14:textId="77777777" w:rsidR="00520DD6" w:rsidRPr="00520DD6" w:rsidRDefault="00520DD6" w:rsidP="00520DD6">
      <w:pPr>
        <w:autoSpaceDN w:val="0"/>
        <w:jc w:val="center"/>
        <w:rPr>
          <w:b/>
          <w:bCs/>
          <w:sz w:val="32"/>
          <w:szCs w:val="32"/>
        </w:rPr>
      </w:pPr>
      <w:r w:rsidRPr="00520DD6">
        <w:rPr>
          <w:b/>
          <w:noProof/>
          <w:sz w:val="32"/>
          <w:szCs w:val="32"/>
        </w:rPr>
        <w:drawing>
          <wp:inline distT="0" distB="0" distL="0" distR="0" wp14:anchorId="0E476FBF" wp14:editId="6596A51C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B960" w14:textId="77777777" w:rsidR="00520DD6" w:rsidRPr="00520DD6" w:rsidRDefault="00520DD6" w:rsidP="00520DD6">
      <w:pPr>
        <w:autoSpaceDN w:val="0"/>
        <w:jc w:val="center"/>
        <w:rPr>
          <w:b/>
          <w:bCs/>
          <w:sz w:val="32"/>
          <w:szCs w:val="32"/>
        </w:rPr>
      </w:pPr>
    </w:p>
    <w:p w14:paraId="25BE69D9" w14:textId="77777777" w:rsidR="00520DD6" w:rsidRPr="00520DD6" w:rsidRDefault="00520DD6" w:rsidP="00520DD6">
      <w:pPr>
        <w:autoSpaceDN w:val="0"/>
        <w:jc w:val="center"/>
        <w:rPr>
          <w:b/>
          <w:bCs/>
          <w:sz w:val="32"/>
          <w:szCs w:val="32"/>
        </w:rPr>
      </w:pPr>
      <w:r w:rsidRPr="00520DD6">
        <w:rPr>
          <w:b/>
          <w:bCs/>
          <w:sz w:val="32"/>
          <w:szCs w:val="32"/>
        </w:rPr>
        <w:t xml:space="preserve">АДМИНИСТРАЦИЯ </w:t>
      </w:r>
    </w:p>
    <w:p w14:paraId="14EF78BC" w14:textId="77777777" w:rsidR="00520DD6" w:rsidRPr="00520DD6" w:rsidRDefault="00520DD6" w:rsidP="00520DD6">
      <w:pPr>
        <w:autoSpaceDN w:val="0"/>
        <w:jc w:val="center"/>
        <w:rPr>
          <w:b/>
          <w:bCs/>
          <w:sz w:val="32"/>
          <w:szCs w:val="32"/>
        </w:rPr>
      </w:pPr>
      <w:r w:rsidRPr="00520DD6">
        <w:rPr>
          <w:b/>
          <w:bCs/>
          <w:sz w:val="32"/>
          <w:szCs w:val="32"/>
        </w:rPr>
        <w:t>ТЕНЬКИНСКОГО ГОРОДСКОГО ОКРУГА</w:t>
      </w:r>
    </w:p>
    <w:p w14:paraId="41F7820A" w14:textId="77777777" w:rsidR="00520DD6" w:rsidRPr="00520DD6" w:rsidRDefault="00520DD6" w:rsidP="00520DD6">
      <w:pPr>
        <w:autoSpaceDN w:val="0"/>
        <w:jc w:val="center"/>
        <w:rPr>
          <w:b/>
          <w:bCs/>
          <w:sz w:val="32"/>
          <w:szCs w:val="32"/>
        </w:rPr>
      </w:pPr>
      <w:r w:rsidRPr="00520DD6">
        <w:rPr>
          <w:b/>
          <w:bCs/>
          <w:sz w:val="32"/>
          <w:szCs w:val="32"/>
        </w:rPr>
        <w:t>МАГАДАНСКОЙ ОБЛАСТИ</w:t>
      </w:r>
    </w:p>
    <w:p w14:paraId="4F4486E2" w14:textId="77777777" w:rsidR="00520DD6" w:rsidRPr="00520DD6" w:rsidRDefault="00520DD6" w:rsidP="00520DD6">
      <w:pPr>
        <w:autoSpaceDN w:val="0"/>
        <w:jc w:val="center"/>
        <w:rPr>
          <w:b/>
          <w:bCs/>
        </w:rPr>
      </w:pPr>
    </w:p>
    <w:p w14:paraId="12F7705C" w14:textId="77777777" w:rsidR="00520DD6" w:rsidRPr="00520DD6" w:rsidRDefault="00520DD6" w:rsidP="00520DD6">
      <w:pPr>
        <w:autoSpaceDN w:val="0"/>
        <w:jc w:val="center"/>
        <w:rPr>
          <w:b/>
          <w:bCs/>
          <w:sz w:val="36"/>
          <w:szCs w:val="36"/>
        </w:rPr>
      </w:pPr>
      <w:r w:rsidRPr="00520DD6">
        <w:rPr>
          <w:b/>
          <w:bCs/>
          <w:sz w:val="36"/>
          <w:szCs w:val="36"/>
        </w:rPr>
        <w:t xml:space="preserve">П О С Т А Н О В Л Е Н И Е </w:t>
      </w:r>
    </w:p>
    <w:p w14:paraId="399E2E3F" w14:textId="77777777" w:rsidR="00520DD6" w:rsidRPr="00520DD6" w:rsidRDefault="00520DD6" w:rsidP="00520DD6">
      <w:pPr>
        <w:autoSpaceDN w:val="0"/>
        <w:jc w:val="center"/>
      </w:pPr>
    </w:p>
    <w:p w14:paraId="046102E7" w14:textId="57ABD62D" w:rsidR="00520DD6" w:rsidRPr="00520DD6" w:rsidRDefault="00520DD6" w:rsidP="00520DD6">
      <w:pPr>
        <w:autoSpaceDN w:val="0"/>
      </w:pPr>
      <w:r w:rsidRPr="00520DD6">
        <w:t xml:space="preserve">     </w:t>
      </w:r>
      <w:r>
        <w:t xml:space="preserve"> 08</w:t>
      </w:r>
      <w:r w:rsidRPr="00520DD6">
        <w:t>.</w:t>
      </w:r>
      <w:r>
        <w:t>12</w:t>
      </w:r>
      <w:r w:rsidRPr="00520DD6">
        <w:t>.2022 № 4</w:t>
      </w:r>
      <w:r>
        <w:t>20</w:t>
      </w:r>
      <w:r w:rsidRPr="00520DD6">
        <w:t>-па</w:t>
      </w:r>
    </w:p>
    <w:p w14:paraId="18B90D7F" w14:textId="77777777" w:rsidR="00520DD6" w:rsidRPr="00520DD6" w:rsidRDefault="00520DD6" w:rsidP="00520DD6">
      <w:pPr>
        <w:autoSpaceDN w:val="0"/>
        <w:rPr>
          <w:sz w:val="24"/>
          <w:szCs w:val="24"/>
        </w:rPr>
      </w:pPr>
      <w:r w:rsidRPr="00520DD6">
        <w:rPr>
          <w:sz w:val="24"/>
          <w:szCs w:val="24"/>
        </w:rPr>
        <w:t xml:space="preserve">                 п. Усть-Омчуг</w:t>
      </w:r>
    </w:p>
    <w:p w14:paraId="0128EFCF" w14:textId="06F7226C" w:rsidR="00AD4F7B" w:rsidRDefault="00AD4F7B" w:rsidP="00AD4F7B">
      <w:pPr>
        <w:rPr>
          <w:sz w:val="16"/>
          <w:szCs w:val="16"/>
        </w:rPr>
      </w:pPr>
    </w:p>
    <w:p w14:paraId="51F039F0" w14:textId="77777777" w:rsidR="003531BE" w:rsidRPr="005840DB" w:rsidRDefault="003531BE" w:rsidP="00AD4F7B">
      <w:pPr>
        <w:rPr>
          <w:sz w:val="16"/>
          <w:szCs w:val="16"/>
        </w:rPr>
      </w:pPr>
    </w:p>
    <w:p w14:paraId="21DD4D87" w14:textId="77777777" w:rsidR="003531BE" w:rsidRDefault="003531BE" w:rsidP="003531B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347D1" w14:textId="41F3E652" w:rsidR="003531BE" w:rsidRDefault="003531BE" w:rsidP="003531B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BE">
        <w:rPr>
          <w:rFonts w:ascii="Times New Roman" w:hAnsi="Times New Roman" w:cs="Times New Roman"/>
          <w:b/>
          <w:sz w:val="28"/>
          <w:szCs w:val="28"/>
        </w:rPr>
        <w:t>Об утверждении Правил подготовки технического задания на формирование и ведение информационной модели объекта капитального строительства</w:t>
      </w:r>
    </w:p>
    <w:p w14:paraId="44D7AD0F" w14:textId="2116E70D" w:rsidR="003531BE" w:rsidRDefault="003531BE" w:rsidP="003531B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A5F5" w14:textId="77777777" w:rsidR="003531BE" w:rsidRPr="003531BE" w:rsidRDefault="003531BE" w:rsidP="003531B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0D5315A" w14:textId="396030B3" w:rsidR="00583C55" w:rsidRPr="00265890" w:rsidRDefault="00265890" w:rsidP="0026589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265890">
        <w:rPr>
          <w:b w:val="0"/>
          <w:sz w:val="28"/>
          <w:szCs w:val="28"/>
        </w:rPr>
        <w:t xml:space="preserve"> соответствии со статьей 57.5 Градостроительного кодекса Российской Федерации, постановлением Правительства Российской Федерации от 05 марта 2021 г. № 331 «Об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обеспечиваются формирование и ведение информационной модели объекта капитального строительства»</w:t>
      </w:r>
      <w:r>
        <w:rPr>
          <w:b w:val="0"/>
          <w:sz w:val="28"/>
          <w:szCs w:val="28"/>
        </w:rPr>
        <w:t xml:space="preserve">, на основании Приказа </w:t>
      </w:r>
      <w:r w:rsidRPr="00265890">
        <w:rPr>
          <w:b w:val="0"/>
          <w:sz w:val="28"/>
          <w:szCs w:val="28"/>
        </w:rPr>
        <w:t xml:space="preserve">Министерства строительства, жилищно-коммунального хозяйства и энергетики Магаданской области от 6 декабря 2021 г. </w:t>
      </w:r>
      <w:r>
        <w:rPr>
          <w:b w:val="0"/>
          <w:sz w:val="28"/>
          <w:szCs w:val="28"/>
        </w:rPr>
        <w:t>№</w:t>
      </w:r>
      <w:r w:rsidRPr="00265890">
        <w:rPr>
          <w:b w:val="0"/>
          <w:sz w:val="28"/>
          <w:szCs w:val="28"/>
        </w:rPr>
        <w:t xml:space="preserve"> 230-од</w:t>
      </w:r>
      <w:r>
        <w:rPr>
          <w:b w:val="0"/>
          <w:sz w:val="28"/>
          <w:szCs w:val="28"/>
        </w:rPr>
        <w:t xml:space="preserve"> «</w:t>
      </w:r>
      <w:r w:rsidRPr="00265890">
        <w:rPr>
          <w:b w:val="0"/>
          <w:sz w:val="28"/>
          <w:szCs w:val="28"/>
        </w:rPr>
        <w:t>О правилах подготовки технического задания на формирование и ведение информационной модели объекта капитального строительства</w:t>
      </w:r>
      <w:r>
        <w:rPr>
          <w:b w:val="0"/>
          <w:sz w:val="28"/>
          <w:szCs w:val="28"/>
        </w:rPr>
        <w:t xml:space="preserve">», </w:t>
      </w:r>
      <w:r w:rsidR="00583C55" w:rsidRPr="00410C83">
        <w:rPr>
          <w:b w:val="0"/>
          <w:sz w:val="28"/>
          <w:szCs w:val="28"/>
        </w:rPr>
        <w:t>Уставом</w:t>
      </w:r>
      <w:r w:rsidR="00583C55" w:rsidRPr="00227E56">
        <w:rPr>
          <w:b w:val="0"/>
          <w:sz w:val="28"/>
          <w:szCs w:val="28"/>
        </w:rPr>
        <w:t xml:space="preserve"> муниципального образования </w:t>
      </w:r>
      <w:r w:rsidR="00583C55">
        <w:rPr>
          <w:b w:val="0"/>
          <w:sz w:val="28"/>
          <w:szCs w:val="28"/>
        </w:rPr>
        <w:t>«</w:t>
      </w:r>
      <w:proofErr w:type="spellStart"/>
      <w:r w:rsidR="00583C55" w:rsidRPr="00227E56">
        <w:rPr>
          <w:b w:val="0"/>
          <w:sz w:val="28"/>
          <w:szCs w:val="28"/>
        </w:rPr>
        <w:t>Тенькинский</w:t>
      </w:r>
      <w:proofErr w:type="spellEnd"/>
      <w:r>
        <w:rPr>
          <w:b w:val="0"/>
          <w:sz w:val="28"/>
          <w:szCs w:val="28"/>
        </w:rPr>
        <w:t xml:space="preserve"> </w:t>
      </w:r>
      <w:r w:rsidR="00583C55" w:rsidRPr="00227E56">
        <w:rPr>
          <w:b w:val="0"/>
          <w:sz w:val="28"/>
          <w:szCs w:val="28"/>
        </w:rPr>
        <w:t>городской округ</w:t>
      </w:r>
      <w:r w:rsidR="00583C5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583C55" w:rsidRPr="00227E56">
        <w:rPr>
          <w:b w:val="0"/>
          <w:sz w:val="28"/>
          <w:szCs w:val="28"/>
        </w:rPr>
        <w:t>Магаданской области</w:t>
      </w:r>
      <w:r w:rsidR="004E248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583C55"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 w:rsidR="00583C55">
        <w:rPr>
          <w:b w:val="0"/>
          <w:sz w:val="28"/>
          <w:szCs w:val="28"/>
        </w:rPr>
        <w:t xml:space="preserve"> </w:t>
      </w:r>
      <w:proofErr w:type="spellStart"/>
      <w:r w:rsidR="00583C55" w:rsidRPr="00410C83">
        <w:rPr>
          <w:b w:val="0"/>
          <w:sz w:val="28"/>
          <w:szCs w:val="28"/>
        </w:rPr>
        <w:t>Тенькинского</w:t>
      </w:r>
      <w:proofErr w:type="spellEnd"/>
      <w:r w:rsidR="00583C55">
        <w:rPr>
          <w:b w:val="0"/>
          <w:sz w:val="28"/>
          <w:szCs w:val="28"/>
        </w:rPr>
        <w:t xml:space="preserve"> </w:t>
      </w:r>
      <w:r w:rsidR="00583C55" w:rsidRPr="00410C83">
        <w:rPr>
          <w:b w:val="0"/>
          <w:sz w:val="28"/>
          <w:szCs w:val="28"/>
        </w:rPr>
        <w:t>городского</w:t>
      </w:r>
      <w:r w:rsidR="00583C55">
        <w:rPr>
          <w:b w:val="0"/>
          <w:sz w:val="28"/>
          <w:szCs w:val="28"/>
        </w:rPr>
        <w:t xml:space="preserve"> </w:t>
      </w:r>
      <w:r w:rsidR="00583C55" w:rsidRPr="00410C83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 xml:space="preserve"> </w:t>
      </w:r>
      <w:r w:rsidR="002F7FB7">
        <w:rPr>
          <w:b w:val="0"/>
          <w:sz w:val="28"/>
          <w:szCs w:val="28"/>
        </w:rPr>
        <w:t xml:space="preserve">Магаданской  </w:t>
      </w:r>
      <w:r w:rsidR="00583C55" w:rsidRPr="00410C83">
        <w:rPr>
          <w:b w:val="0"/>
          <w:sz w:val="28"/>
          <w:szCs w:val="28"/>
        </w:rPr>
        <w:t xml:space="preserve">области </w:t>
      </w:r>
      <w:r w:rsidR="00583C55" w:rsidRPr="00227E56">
        <w:rPr>
          <w:bCs w:val="0"/>
          <w:sz w:val="28"/>
          <w:szCs w:val="28"/>
        </w:rPr>
        <w:t>п о с т а н о в л я е т:</w:t>
      </w:r>
    </w:p>
    <w:p w14:paraId="33D301AA" w14:textId="5B8DB1C3" w:rsidR="00AD4F7B" w:rsidRDefault="00265890" w:rsidP="00DB46F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5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Правила подготовки технического задания на формирование и ведение информационной модели объекта капитального строительства, согласно Приложению, к настоящему постановлению.</w:t>
      </w:r>
    </w:p>
    <w:p w14:paraId="42A23EC9" w14:textId="65E9678B" w:rsidR="00265890" w:rsidRDefault="00265890" w:rsidP="00DB46F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230F" w:rsidRPr="0067230F">
        <w:t xml:space="preserve"> </w:t>
      </w:r>
      <w:r w:rsidR="003531BE">
        <w:t xml:space="preserve"> </w:t>
      </w:r>
      <w:r w:rsidR="0067230F" w:rsidRPr="006723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7230F">
        <w:rPr>
          <w:rFonts w:ascii="Times New Roman" w:hAnsi="Times New Roman" w:cs="Times New Roman"/>
          <w:sz w:val="28"/>
          <w:szCs w:val="28"/>
        </w:rPr>
        <w:t xml:space="preserve"> </w:t>
      </w:r>
      <w:r w:rsidR="0067230F" w:rsidRPr="0067230F">
        <w:rPr>
          <w:rFonts w:ascii="Times New Roman" w:hAnsi="Times New Roman" w:cs="Times New Roman"/>
          <w:sz w:val="28"/>
          <w:szCs w:val="28"/>
        </w:rPr>
        <w:t>заместител</w:t>
      </w:r>
      <w:r w:rsidR="003531BE">
        <w:rPr>
          <w:rFonts w:ascii="Times New Roman" w:hAnsi="Times New Roman" w:cs="Times New Roman"/>
          <w:sz w:val="28"/>
          <w:szCs w:val="28"/>
        </w:rPr>
        <w:t>я</w:t>
      </w:r>
      <w:r w:rsidR="0067230F">
        <w:rPr>
          <w:rFonts w:ascii="Times New Roman" w:hAnsi="Times New Roman" w:cs="Times New Roman"/>
          <w:sz w:val="28"/>
          <w:szCs w:val="28"/>
        </w:rPr>
        <w:t xml:space="preserve"> </w:t>
      </w:r>
      <w:r w:rsidR="0067230F" w:rsidRPr="0067230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67230F" w:rsidRPr="0067230F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67230F" w:rsidRPr="0067230F">
        <w:rPr>
          <w:rFonts w:ascii="Times New Roman" w:hAnsi="Times New Roman" w:cs="Times New Roman"/>
          <w:sz w:val="28"/>
          <w:szCs w:val="28"/>
        </w:rPr>
        <w:t xml:space="preserve"> городского округа по </w:t>
      </w:r>
      <w:r w:rsidR="0067230F">
        <w:rPr>
          <w:rFonts w:ascii="Times New Roman" w:hAnsi="Times New Roman" w:cs="Times New Roman"/>
          <w:sz w:val="28"/>
          <w:szCs w:val="28"/>
        </w:rPr>
        <w:t>жилищно-коммунальному хозяйству.</w:t>
      </w:r>
    </w:p>
    <w:p w14:paraId="19FD4A57" w14:textId="648FC50F" w:rsidR="00265890" w:rsidRDefault="00265890" w:rsidP="00DB46F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65890">
        <w:t xml:space="preserve"> </w:t>
      </w:r>
      <w:r w:rsidRPr="002658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bookmarkEnd w:id="0"/>
    <w:p w14:paraId="0F54981B" w14:textId="387DC808" w:rsidR="00265890" w:rsidRDefault="00265890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6FAFCD" w14:textId="77777777" w:rsidR="00520DD6" w:rsidRDefault="00520DD6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F3A0DD" w14:textId="77777777"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738C05" w14:textId="77777777" w:rsidR="00520DD6" w:rsidRDefault="00D270EF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  <w:sectPr w:rsidR="00520DD6" w:rsidSect="003531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0" w:bottom="1134" w:left="1701" w:header="567" w:footer="567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И.</w:t>
      </w:r>
      <w:r w:rsidR="00520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B76E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6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F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B76EF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76E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Е.</w:t>
      </w:r>
      <w:r w:rsidR="00520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Реброва</w:t>
      </w:r>
    </w:p>
    <w:tbl>
      <w:tblPr>
        <w:tblStyle w:val="a8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9C5485" w14:paraId="77E81C4B" w14:textId="77777777" w:rsidTr="00A03A7E">
        <w:tc>
          <w:tcPr>
            <w:tcW w:w="4814" w:type="dxa"/>
          </w:tcPr>
          <w:p w14:paraId="2A9BA2A1" w14:textId="77777777" w:rsidR="009C5485" w:rsidRDefault="009C5485" w:rsidP="00A03A7E">
            <w:pPr>
              <w:jc w:val="center"/>
            </w:pPr>
            <w:r>
              <w:lastRenderedPageBreak/>
              <w:t>УТВЕРЖДЕНЫ</w:t>
            </w:r>
          </w:p>
          <w:p w14:paraId="2FBAB4DC" w14:textId="77777777" w:rsidR="009C5485" w:rsidRDefault="009C5485" w:rsidP="00A03A7E">
            <w:pPr>
              <w:jc w:val="center"/>
            </w:pPr>
            <w:r w:rsidRPr="00094693">
              <w:t xml:space="preserve">  постановлени</w:t>
            </w:r>
            <w:r>
              <w:t>ем</w:t>
            </w:r>
            <w:r w:rsidRPr="00094693">
              <w:t xml:space="preserve"> администрации</w:t>
            </w:r>
          </w:p>
          <w:p w14:paraId="28B92282" w14:textId="77777777" w:rsidR="009C5485" w:rsidRDefault="009C5485" w:rsidP="00A03A7E">
            <w:pPr>
              <w:jc w:val="center"/>
            </w:pPr>
            <w:r>
              <w:t xml:space="preserve"> </w:t>
            </w:r>
            <w:proofErr w:type="spellStart"/>
            <w:r>
              <w:t>Тенькинского</w:t>
            </w:r>
            <w:proofErr w:type="spellEnd"/>
            <w:r>
              <w:t xml:space="preserve"> городского округа</w:t>
            </w:r>
          </w:p>
          <w:p w14:paraId="616D8CBF" w14:textId="77777777" w:rsidR="009C5485" w:rsidRDefault="009C5485" w:rsidP="00A03A7E">
            <w:pPr>
              <w:jc w:val="center"/>
            </w:pPr>
            <w:r>
              <w:t>Магаданской области</w:t>
            </w:r>
          </w:p>
          <w:p w14:paraId="42BD6C14" w14:textId="2579A4ED" w:rsidR="009C5485" w:rsidRDefault="00520DD6" w:rsidP="00A03A7E">
            <w:pPr>
              <w:spacing w:before="100" w:beforeAutospacing="1" w:after="100" w:afterAutospacing="1"/>
              <w:jc w:val="center"/>
            </w:pPr>
            <w:r>
              <w:t>о</w:t>
            </w:r>
            <w:r w:rsidR="009C5485">
              <w:t>т</w:t>
            </w:r>
            <w:r>
              <w:t xml:space="preserve"> 08.12.2022 № 420-па</w:t>
            </w:r>
          </w:p>
        </w:tc>
      </w:tr>
    </w:tbl>
    <w:p w14:paraId="3EA2625B" w14:textId="09B6D92D" w:rsidR="009C5485" w:rsidRDefault="009C5485" w:rsidP="009C5485">
      <w:pPr>
        <w:tabs>
          <w:tab w:val="left" w:pos="5745"/>
        </w:tabs>
        <w:jc w:val="both"/>
        <w:rPr>
          <w:b/>
          <w:bCs/>
        </w:rPr>
      </w:pPr>
    </w:p>
    <w:p w14:paraId="46B64254" w14:textId="77777777" w:rsidR="00520DD6" w:rsidRDefault="00520DD6" w:rsidP="009C5485">
      <w:pPr>
        <w:tabs>
          <w:tab w:val="left" w:pos="5745"/>
        </w:tabs>
        <w:jc w:val="both"/>
        <w:rPr>
          <w:b/>
          <w:bCs/>
        </w:rPr>
      </w:pPr>
    </w:p>
    <w:p w14:paraId="0B281E1B" w14:textId="77777777" w:rsidR="00520DD6" w:rsidRDefault="009C5485" w:rsidP="009C5485">
      <w:pPr>
        <w:tabs>
          <w:tab w:val="left" w:pos="5745"/>
        </w:tabs>
        <w:jc w:val="center"/>
        <w:rPr>
          <w:b/>
          <w:bCs/>
        </w:rPr>
      </w:pPr>
      <w:r w:rsidRPr="009C5485">
        <w:rPr>
          <w:b/>
          <w:bCs/>
        </w:rPr>
        <w:t xml:space="preserve">Правила подготовки технического задания </w:t>
      </w:r>
    </w:p>
    <w:p w14:paraId="03929268" w14:textId="77777777" w:rsidR="00520DD6" w:rsidRDefault="009C5485" w:rsidP="00520DD6">
      <w:pPr>
        <w:tabs>
          <w:tab w:val="left" w:pos="5745"/>
        </w:tabs>
        <w:jc w:val="center"/>
        <w:rPr>
          <w:b/>
          <w:bCs/>
        </w:rPr>
      </w:pPr>
      <w:r w:rsidRPr="009C5485">
        <w:rPr>
          <w:b/>
          <w:bCs/>
        </w:rPr>
        <w:t>на формирование</w:t>
      </w:r>
      <w:r w:rsidR="00520DD6">
        <w:rPr>
          <w:b/>
          <w:bCs/>
        </w:rPr>
        <w:t xml:space="preserve"> </w:t>
      </w:r>
      <w:r w:rsidRPr="009C5485">
        <w:rPr>
          <w:b/>
          <w:bCs/>
        </w:rPr>
        <w:t xml:space="preserve">и ведение информационной модели </w:t>
      </w:r>
    </w:p>
    <w:p w14:paraId="72E6E5F8" w14:textId="43ED5995" w:rsidR="009C5485" w:rsidRDefault="009C5485" w:rsidP="00520DD6">
      <w:pPr>
        <w:tabs>
          <w:tab w:val="left" w:pos="5745"/>
        </w:tabs>
        <w:jc w:val="center"/>
        <w:rPr>
          <w:b/>
          <w:bCs/>
        </w:rPr>
      </w:pPr>
      <w:r w:rsidRPr="009C5485">
        <w:rPr>
          <w:b/>
          <w:bCs/>
        </w:rPr>
        <w:t>объекта капитального строительства</w:t>
      </w:r>
    </w:p>
    <w:p w14:paraId="0CF5EAED" w14:textId="77777777" w:rsidR="009C5485" w:rsidRPr="009C5485" w:rsidRDefault="009C5485" w:rsidP="009C5485">
      <w:pPr>
        <w:tabs>
          <w:tab w:val="left" w:pos="5745"/>
        </w:tabs>
        <w:jc w:val="center"/>
        <w:rPr>
          <w:b/>
          <w:bCs/>
        </w:rPr>
      </w:pPr>
    </w:p>
    <w:p w14:paraId="1F114079" w14:textId="18662C6A" w:rsidR="009C5485" w:rsidRPr="009C5485" w:rsidRDefault="009C5485" w:rsidP="009C5485">
      <w:pPr>
        <w:pStyle w:val="a9"/>
        <w:numPr>
          <w:ilvl w:val="0"/>
          <w:numId w:val="1"/>
        </w:numPr>
        <w:tabs>
          <w:tab w:val="left" w:pos="5745"/>
        </w:tabs>
        <w:jc w:val="center"/>
        <w:rPr>
          <w:b/>
          <w:bCs/>
        </w:rPr>
      </w:pPr>
      <w:r w:rsidRPr="009C5485">
        <w:rPr>
          <w:b/>
          <w:bCs/>
        </w:rPr>
        <w:t>Общие положения</w:t>
      </w:r>
    </w:p>
    <w:p w14:paraId="7296A5DE" w14:textId="77777777" w:rsidR="009C5485" w:rsidRPr="009C5485" w:rsidRDefault="009C5485" w:rsidP="009C5485">
      <w:pPr>
        <w:pStyle w:val="a9"/>
        <w:tabs>
          <w:tab w:val="left" w:pos="5745"/>
        </w:tabs>
        <w:jc w:val="both"/>
        <w:rPr>
          <w:b/>
          <w:bCs/>
        </w:rPr>
      </w:pPr>
    </w:p>
    <w:p w14:paraId="73E332A7" w14:textId="77777777" w:rsidR="009C5485" w:rsidRDefault="009C5485" w:rsidP="00FC344F">
      <w:pPr>
        <w:tabs>
          <w:tab w:val="left" w:pos="5745"/>
        </w:tabs>
        <w:spacing w:line="276" w:lineRule="auto"/>
        <w:ind w:firstLine="709"/>
        <w:jc w:val="both"/>
      </w:pPr>
      <w:r>
        <w:t>1.1. Правила определяют перечень требований, связанных с формированием и ведением информационных моделей (далее - ИМ) объектов капитального строительства и их разработке на различных стадиях жизненного цикла и направлены на повышение обоснованности и качества проектных решений, повышение уровня безопасности при строительстве и эксплуатации. Общие подходы к формированию ИМ обеспечивают простоту их использования и повышают эффективность процесса информационного моделирования.</w:t>
      </w:r>
    </w:p>
    <w:p w14:paraId="6E1B228E" w14:textId="77777777" w:rsidR="009C5485" w:rsidRDefault="009C5485" w:rsidP="00FC344F">
      <w:pPr>
        <w:tabs>
          <w:tab w:val="left" w:pos="5745"/>
        </w:tabs>
        <w:spacing w:line="276" w:lineRule="auto"/>
        <w:ind w:firstLine="709"/>
        <w:jc w:val="both"/>
      </w:pPr>
      <w:r>
        <w:t>Минимальный состав требований включает в себя:</w:t>
      </w:r>
    </w:p>
    <w:p w14:paraId="2209A563" w14:textId="77777777" w:rsidR="009C5485" w:rsidRDefault="009C5485" w:rsidP="00FC344F">
      <w:pPr>
        <w:tabs>
          <w:tab w:val="left" w:pos="5745"/>
        </w:tabs>
        <w:spacing w:line="276" w:lineRule="auto"/>
        <w:ind w:firstLine="709"/>
        <w:jc w:val="both"/>
      </w:pPr>
      <w:r>
        <w:t>- цели и задачи применения ИМ на различных стадиях жизненного цикла здания или сооружения;</w:t>
      </w:r>
    </w:p>
    <w:p w14:paraId="671A8DEB" w14:textId="77777777" w:rsidR="009C5485" w:rsidRDefault="009C5485" w:rsidP="00FC344F">
      <w:pPr>
        <w:tabs>
          <w:tab w:val="left" w:pos="5745"/>
        </w:tabs>
        <w:spacing w:line="276" w:lineRule="auto"/>
        <w:ind w:firstLine="709"/>
        <w:jc w:val="both"/>
      </w:pPr>
      <w:r>
        <w:t>- этапы работ и контрольные точки выдачи информации;</w:t>
      </w:r>
    </w:p>
    <w:p w14:paraId="00C3711A" w14:textId="77777777" w:rsidR="009C5485" w:rsidRDefault="009C5485" w:rsidP="00FC344F">
      <w:pPr>
        <w:tabs>
          <w:tab w:val="left" w:pos="5745"/>
        </w:tabs>
        <w:spacing w:line="276" w:lineRule="auto"/>
        <w:ind w:firstLine="709"/>
        <w:jc w:val="both"/>
      </w:pPr>
      <w:r>
        <w:t>- требование к среде общих данных;</w:t>
      </w:r>
    </w:p>
    <w:p w14:paraId="64D6A82B" w14:textId="77777777" w:rsidR="009C5485" w:rsidRDefault="009C5485" w:rsidP="00FC344F">
      <w:pPr>
        <w:tabs>
          <w:tab w:val="left" w:pos="5745"/>
        </w:tabs>
        <w:spacing w:line="276" w:lineRule="auto"/>
        <w:ind w:firstLine="709"/>
        <w:jc w:val="both"/>
      </w:pPr>
      <w:r>
        <w:t>- требования к составу цифровой ИМ и объемам моделирования;</w:t>
      </w:r>
    </w:p>
    <w:p w14:paraId="19FE5C88" w14:textId="77777777" w:rsidR="009C5485" w:rsidRDefault="009C5485" w:rsidP="00FC344F">
      <w:pPr>
        <w:tabs>
          <w:tab w:val="left" w:pos="5745"/>
        </w:tabs>
        <w:spacing w:line="276" w:lineRule="auto"/>
        <w:ind w:firstLine="709"/>
        <w:jc w:val="both"/>
      </w:pPr>
      <w:r>
        <w:t>- требования к уровням проработки элементов цифровой ИМ;</w:t>
      </w:r>
    </w:p>
    <w:p w14:paraId="4E30835B" w14:textId="77777777" w:rsidR="009C5485" w:rsidRDefault="009C5485" w:rsidP="00FC344F">
      <w:pPr>
        <w:tabs>
          <w:tab w:val="left" w:pos="5745"/>
        </w:tabs>
        <w:spacing w:line="276" w:lineRule="auto"/>
        <w:ind w:firstLine="709"/>
        <w:jc w:val="both"/>
      </w:pPr>
      <w:r>
        <w:t>- требования к составу и форматам выдачи результатов проекта.</w:t>
      </w:r>
    </w:p>
    <w:p w14:paraId="362C0B82" w14:textId="77777777" w:rsidR="009C5485" w:rsidRDefault="009C5485" w:rsidP="009C5485">
      <w:pPr>
        <w:tabs>
          <w:tab w:val="left" w:pos="5745"/>
        </w:tabs>
        <w:jc w:val="both"/>
      </w:pPr>
    </w:p>
    <w:p w14:paraId="6BDA1A88" w14:textId="77AAD76A" w:rsidR="009C5485" w:rsidRPr="009C5485" w:rsidRDefault="009C5485" w:rsidP="00520DD6">
      <w:pPr>
        <w:pStyle w:val="a9"/>
        <w:numPr>
          <w:ilvl w:val="0"/>
          <w:numId w:val="1"/>
        </w:numPr>
        <w:tabs>
          <w:tab w:val="left" w:pos="5745"/>
        </w:tabs>
        <w:jc w:val="center"/>
        <w:rPr>
          <w:b/>
          <w:bCs/>
        </w:rPr>
      </w:pPr>
      <w:r w:rsidRPr="009C5485">
        <w:rPr>
          <w:b/>
          <w:bCs/>
        </w:rPr>
        <w:t>Требования к применяемым нормативным правовым и нормативно-техническим документам по стандартизации информационного моделирования</w:t>
      </w:r>
    </w:p>
    <w:p w14:paraId="3C18CBFD" w14:textId="77777777" w:rsidR="009C5485" w:rsidRDefault="009C5485" w:rsidP="009C5485">
      <w:pPr>
        <w:tabs>
          <w:tab w:val="left" w:pos="5745"/>
        </w:tabs>
        <w:spacing w:line="276" w:lineRule="auto"/>
        <w:ind w:firstLine="993"/>
        <w:jc w:val="both"/>
      </w:pPr>
    </w:p>
    <w:p w14:paraId="00ECA6B6" w14:textId="7016F744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2.1 Информационная модель (далее - ИМ) объекта капитального строительства должна формироваться с учетом требований следующих нормативных правовых актов:</w:t>
      </w:r>
    </w:p>
    <w:p w14:paraId="11C43863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постановления Правительства Российской Федерации от 12 сентября 2020 г. № 1416 «Об утверждении Правил формирования и ведения классификатора строительной информации»;</w:t>
      </w:r>
    </w:p>
    <w:p w14:paraId="2FB3DE25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lastRenderedPageBreak/>
        <w:t>- постановления Правительства Российской Федерации от 15 сентября 2020 г. № 1431 «Об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а также о внесении изменения в пункт 6 Положения о выполнении инженерных изысканий для подготовки проектной документации, строительства, реконструкции объектов капитального строительства»(далее - постановление № 1431)</w:t>
      </w:r>
    </w:p>
    <w:p w14:paraId="225E0EEB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2.2. Необходимо учитывать требования следующих нормативных технических документов:</w:t>
      </w:r>
    </w:p>
    <w:p w14:paraId="0D6F048F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ГОСТ Р 10.0.03-2019/ИСО 29481-1:2016. Национальный стандарт Российской Федерации. Система стандартов информационного моделирования зданий и сооружений. Информационное моделирование в строительстве. Справочник по обмену информацией. Часть 1. Методология и формат» (утв. и введен в действие Приказом Росстандарта от 05.06.2019 № 279-ст);</w:t>
      </w:r>
    </w:p>
    <w:p w14:paraId="770EA019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ГОСТ Р 57563-2017/ISO/TS 12911:2012. Национальный стандарт Российской Федерации. Моделирование информационное в строительстве. Основные положения по разработке стандартов информационного моделирования зданий и сооружений» (утв. и введен в действие Приказом Росстандарта от 28.07.2017 № 763-ст);</w:t>
      </w:r>
    </w:p>
    <w:p w14:paraId="0720E5D8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СП 301.1325800.2017. Свод правил. Информационное моделирование в строительстве. Правила организации работ производственно-техническими отделами» (утв. и введен в действие Приказом Минстроя России от 29.08.2017 № 1178/</w:t>
      </w:r>
      <w:proofErr w:type="spellStart"/>
      <w:r>
        <w:t>пр</w:t>
      </w:r>
      <w:proofErr w:type="spellEnd"/>
      <w:r>
        <w:t>);</w:t>
      </w:r>
    </w:p>
    <w:p w14:paraId="141E49FE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 Приказ Минстроя России от 31.12.2020 N 927/</w:t>
      </w:r>
      <w:proofErr w:type="spellStart"/>
      <w:r>
        <w:t>пр</w:t>
      </w:r>
      <w:proofErr w:type="spellEnd"/>
      <w:r>
        <w:t xml:space="preserve"> «Об утверждении СП 328.1325800.2020 «Информационное моделирование в строительстве. Правила описания компонентов информационной модели»;</w:t>
      </w:r>
    </w:p>
    <w:p w14:paraId="6909436D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СП 331.1325800.2017. Свод правил. 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комплексах» (утв. и введен в действие Приказом Минстроя России от 18.09.2017 № 1230/</w:t>
      </w:r>
      <w:proofErr w:type="spellStart"/>
      <w:r>
        <w:t>пр</w:t>
      </w:r>
      <w:proofErr w:type="spellEnd"/>
      <w:r>
        <w:t>) (далее - СП 331.);</w:t>
      </w:r>
    </w:p>
    <w:p w14:paraId="236CA89B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 Приказ Минстроя России от 31.12.2020 № 928/</w:t>
      </w:r>
      <w:proofErr w:type="spellStart"/>
      <w:r>
        <w:t>пр</w:t>
      </w:r>
      <w:proofErr w:type="spellEnd"/>
      <w:r>
        <w:t xml:space="preserve"> «Об утверждении СП 333.1325800.2020 «Информационное моделирование в строительстве. Правила формирования информационной модели объектов на различных стадиях жизненного цикла» (далее - СП 333.);</w:t>
      </w:r>
    </w:p>
    <w:p w14:paraId="1A8D0D64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lastRenderedPageBreak/>
        <w:t>- СП 404.1325800.2018. Свод правил. Информационное моделирование в строительстве. Правила разработки планов проектов, реализуемых с применением технологии информационного моделирования» (утв. и введен в действие Приказом Минстроя России от 17.12.2018 № 814/</w:t>
      </w:r>
      <w:proofErr w:type="spellStart"/>
      <w:r>
        <w:t>пр</w:t>
      </w:r>
      <w:proofErr w:type="spellEnd"/>
      <w:r>
        <w:t>) (далее - СП 404);</w:t>
      </w:r>
    </w:p>
    <w:p w14:paraId="304768F4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ГОСТ Р 10.0.02-2019/ИСО «Система стандартов информационного моделирования зданий и сооружений. Отраслевые базовые классы (IFC) для обмена и управления данными об объектах строительства».</w:t>
      </w:r>
    </w:p>
    <w:p w14:paraId="3E923840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 xml:space="preserve">Также при формировании ИМ необходимо учитывать методические рекомендации по подготовке информационной модели объекта капитального строительства. </w:t>
      </w:r>
    </w:p>
    <w:p w14:paraId="0A84C067" w14:textId="0EE30BB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В Задании рекомендуется указать следующие виды требований, связанных с использованием технологий ИМ.</w:t>
      </w:r>
    </w:p>
    <w:p w14:paraId="37451B96" w14:textId="77777777" w:rsidR="009C5485" w:rsidRDefault="009C5485" w:rsidP="009C5485">
      <w:pPr>
        <w:tabs>
          <w:tab w:val="left" w:pos="5745"/>
        </w:tabs>
        <w:spacing w:line="276" w:lineRule="auto"/>
        <w:ind w:firstLine="993"/>
        <w:jc w:val="both"/>
      </w:pPr>
    </w:p>
    <w:p w14:paraId="21D5D808" w14:textId="2EDE63BF" w:rsidR="009C5485" w:rsidRDefault="009C5485" w:rsidP="009C5485">
      <w:pPr>
        <w:tabs>
          <w:tab w:val="left" w:pos="5745"/>
        </w:tabs>
        <w:jc w:val="center"/>
        <w:rPr>
          <w:b/>
          <w:bCs/>
        </w:rPr>
      </w:pPr>
      <w:r w:rsidRPr="009C5485">
        <w:rPr>
          <w:b/>
          <w:bCs/>
        </w:rPr>
        <w:t>3. Цели и задачи применения технологии информационного моделирования в проекте</w:t>
      </w:r>
    </w:p>
    <w:p w14:paraId="24A56763" w14:textId="77777777" w:rsidR="009C5485" w:rsidRPr="009C5485" w:rsidRDefault="009C5485" w:rsidP="009C5485">
      <w:pPr>
        <w:tabs>
          <w:tab w:val="left" w:pos="5745"/>
        </w:tabs>
        <w:jc w:val="both"/>
        <w:rPr>
          <w:b/>
          <w:bCs/>
        </w:rPr>
      </w:pPr>
    </w:p>
    <w:p w14:paraId="23CD6F9E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3.1. Цели и задачи, планируемые решить с использованием технологий информационного моделирования, рекомендуется формулировать в зависимости от вида объекта, стадии жизненного цикла и требований заказчика.</w:t>
      </w:r>
    </w:p>
    <w:p w14:paraId="1B3FC988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3.2. Возможные цели применения технологии информационного моделирования:</w:t>
      </w:r>
    </w:p>
    <w:p w14:paraId="792324AB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оценка ресурсов участка под застройку для определения оптимального расположения будущих объектов строительства;</w:t>
      </w:r>
    </w:p>
    <w:p w14:paraId="5442B226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сокращение сроков согласования проектных решений;</w:t>
      </w:r>
    </w:p>
    <w:p w14:paraId="1DB949BA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повышение технико-экономической обоснованности объемно-планировочных и конструктивных решений, обеспечивающих безопасность жизни и здоровья людей;</w:t>
      </w:r>
    </w:p>
    <w:p w14:paraId="684E29F4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достижение технического совершенства документов, материалов и сведений инженерных изысканий, проектной документации;</w:t>
      </w:r>
    </w:p>
    <w:p w14:paraId="19AC5720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эффективная реализация проекта, а также его успешное завершение за счет оптимизации комплексного укрупненного сетевого графика строительства;</w:t>
      </w:r>
    </w:p>
    <w:p w14:paraId="0397262B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повышение скорости и точности подсчета объемов материалов, изделий, оборудования и прочего;</w:t>
      </w:r>
    </w:p>
    <w:p w14:paraId="589FF44B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минимизация количества коллизий (в случае наличия в задании требования по созданию цифровой трехмерной модели объекта).</w:t>
      </w:r>
    </w:p>
    <w:p w14:paraId="0B6BD5B0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lastRenderedPageBreak/>
        <w:t>3.3. Возможные задачи применения технологий ИМ при архитектурно-строительном проектировании:</w:t>
      </w:r>
    </w:p>
    <w:p w14:paraId="42F17EC1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выпуск чертежей и спецификаций;</w:t>
      </w:r>
    </w:p>
    <w:p w14:paraId="45988655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проверка и оценка технических решений;</w:t>
      </w:r>
    </w:p>
    <w:p w14:paraId="07664B04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пространственная координация;</w:t>
      </w:r>
    </w:p>
    <w:p w14:paraId="7A588DA6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выявление коллизий в проектной документации;</w:t>
      </w:r>
    </w:p>
    <w:p w14:paraId="323F1829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подсчет объемов работ и оценка сметной стоимости;</w:t>
      </w:r>
    </w:p>
    <w:p w14:paraId="398EA44D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инженерно-технические расчеты;</w:t>
      </w:r>
    </w:p>
    <w:p w14:paraId="3041FBC9" w14:textId="77777777" w:rsidR="009C5485" w:rsidRDefault="009C5485" w:rsidP="00695330">
      <w:pPr>
        <w:tabs>
          <w:tab w:val="left" w:pos="5745"/>
        </w:tabs>
        <w:spacing w:line="276" w:lineRule="auto"/>
        <w:ind w:firstLine="709"/>
        <w:jc w:val="both"/>
      </w:pPr>
      <w:r>
        <w:t>- разработка проекта организации строительства и комплексного укрупненного сетевого графика.</w:t>
      </w:r>
    </w:p>
    <w:p w14:paraId="6E651161" w14:textId="77777777" w:rsidR="009C5485" w:rsidRDefault="009C5485" w:rsidP="009C5485">
      <w:pPr>
        <w:tabs>
          <w:tab w:val="left" w:pos="5745"/>
        </w:tabs>
        <w:jc w:val="both"/>
      </w:pPr>
    </w:p>
    <w:p w14:paraId="36589B64" w14:textId="77777777" w:rsidR="009C5485" w:rsidRPr="009C5485" w:rsidRDefault="009C5485" w:rsidP="009C5485">
      <w:pPr>
        <w:tabs>
          <w:tab w:val="left" w:pos="5745"/>
        </w:tabs>
        <w:spacing w:line="276" w:lineRule="auto"/>
        <w:jc w:val="center"/>
        <w:rPr>
          <w:b/>
          <w:bCs/>
        </w:rPr>
      </w:pPr>
      <w:r w:rsidRPr="009C5485">
        <w:rPr>
          <w:b/>
          <w:bCs/>
        </w:rPr>
        <w:t>4. Требования к этапам выполнения работ и контрольным точкам выдачи информации</w:t>
      </w:r>
    </w:p>
    <w:p w14:paraId="004E2D90" w14:textId="77777777" w:rsidR="009C5485" w:rsidRDefault="009C5485" w:rsidP="009C5485">
      <w:pPr>
        <w:tabs>
          <w:tab w:val="left" w:pos="5745"/>
        </w:tabs>
        <w:spacing w:line="276" w:lineRule="auto"/>
        <w:jc w:val="both"/>
      </w:pPr>
    </w:p>
    <w:p w14:paraId="5236A5CF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4.1. В процессе формирования ИМ исполнитель, выполняющий работы по договору (государственному контракту) о подготовке проектной документации, заключенному с заказчиком, обязан вести журнал внесения изменений в ИМ, наличие которого требуется указать в пояснительной записке к проекту, входящей в состав ИМ.</w:t>
      </w:r>
    </w:p>
    <w:p w14:paraId="1583CE65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4.2. Рекомендуется выделять следующие этапы работ по формированию ИМ (некоторые этапы работ могут отсутствовать в зависимости от вида и стадии жизненного цикла объекта, требований заказчика):</w:t>
      </w:r>
    </w:p>
    <w:p w14:paraId="7C91B288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разработка и согласование плана реализации проекта с использованием технологии ИМ в соответствии с СП 404;</w:t>
      </w:r>
    </w:p>
    <w:p w14:paraId="7C7B144C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первичная загрузка в среду общих данных проектной документации в форме ИМ, определяющей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 и их частей, капитального ремонта (не позднее дней после утверждения Плана реализации проекта);</w:t>
      </w:r>
    </w:p>
    <w:p w14:paraId="18C6A26B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 xml:space="preserve">- график промежуточных загрузок проектной документации в форме ИМ, определяющей архитектурные, функционально-технологические, конструктивные и инженерно-технические решения для обеспечения строительства, эксплуатации, реконструкции объектов капитального строительства и их частей, капитального ремонта в среде общих данных (периодичность дней). Перед загрузкой ИМ в среду общих данных - исполнитель обязан предоставить порядок проведения процедуры контроля качества модели и результаты проверки, включая проверку совпадения </w:t>
      </w:r>
      <w:r>
        <w:lastRenderedPageBreak/>
        <w:t>общих координат цифровых (трехмерных) информационных моделей (при их наличии в составе ИМ);</w:t>
      </w:r>
    </w:p>
    <w:p w14:paraId="1751B1A0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финальная загрузка проектной документации в форме ИМ, определяющей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 и их частей, в среду общих данных совместно с отправкой документации на проверку на завершающей стадии;</w:t>
      </w:r>
    </w:p>
    <w:p w14:paraId="3417F6EE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прохождение экспертизы проектной документации в форме ИМ;</w:t>
      </w:r>
    </w:p>
    <w:p w14:paraId="1668DDF5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итоговая загрузка в среду общих данных проектной документации в форме ИМ, определяющей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 и их частей;</w:t>
      </w:r>
    </w:p>
    <w:p w14:paraId="5017BD25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представление отчетных документов по плану реализации проекта.</w:t>
      </w:r>
    </w:p>
    <w:p w14:paraId="39C016AC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4.3. Рекомендуется описать действия заказчика в случае предъявления исполнителем результатов работ, выполненных без включения в план реализации проекта, и в нарушение плановых сроков.</w:t>
      </w:r>
    </w:p>
    <w:p w14:paraId="72AFF5DA" w14:textId="77777777" w:rsidR="009C5485" w:rsidRDefault="009C5485" w:rsidP="009C5485">
      <w:pPr>
        <w:tabs>
          <w:tab w:val="left" w:pos="5745"/>
        </w:tabs>
        <w:jc w:val="both"/>
      </w:pPr>
    </w:p>
    <w:p w14:paraId="1932A359" w14:textId="637792C5" w:rsidR="009C5485" w:rsidRDefault="009C5485" w:rsidP="009C5485">
      <w:pPr>
        <w:tabs>
          <w:tab w:val="left" w:pos="5745"/>
        </w:tabs>
        <w:jc w:val="center"/>
        <w:rPr>
          <w:b/>
          <w:bCs/>
        </w:rPr>
      </w:pPr>
      <w:r w:rsidRPr="009C5485">
        <w:rPr>
          <w:b/>
          <w:bCs/>
        </w:rPr>
        <w:t>5. Требования к Среде общих данных</w:t>
      </w:r>
    </w:p>
    <w:p w14:paraId="7D468307" w14:textId="77777777" w:rsidR="009C5485" w:rsidRPr="009C5485" w:rsidRDefault="009C5485" w:rsidP="003531BE">
      <w:pPr>
        <w:tabs>
          <w:tab w:val="left" w:pos="5745"/>
        </w:tabs>
        <w:ind w:firstLine="709"/>
        <w:jc w:val="center"/>
        <w:rPr>
          <w:b/>
          <w:bCs/>
        </w:rPr>
      </w:pPr>
    </w:p>
    <w:p w14:paraId="46B13F29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5.1. В задании указывается обязанность исполнителя разместить информационную модель в среде общих данных заказчика (при наличии такой среды общих данных) на каждом этапе работ. При этом необходимо привести описание среды общих данных заказчика, включая описание версий имеющегося программного обеспечения, и описать порядок получения исполнителем доступа к среде общих данных заказчика с указанием ролей, задач и разделов, к которым будет обеспечен доступ.</w:t>
      </w:r>
    </w:p>
    <w:p w14:paraId="18D0D9B8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5.2. До формирования заказчиком собственной среды общих данных, в задании необходимо предусмотреть развертывание и обеспечение функционирования программно-аппаратного комплекса для организации обмена информацией в среде общих данных исполнителя между всеми участниками проекта, включая требования:</w:t>
      </w:r>
    </w:p>
    <w:p w14:paraId="1F3D28CF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о размещении и использовании информации в соответствии с Федеральным законом от 27 июля 2006 г. № 152-ФЗ «О персональных данных»;</w:t>
      </w:r>
    </w:p>
    <w:p w14:paraId="08535330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об обеспечении государственной тайны в отношении перечня сведений, утвержденного Указом Президента Российской Федерации от 30 ноября 1995 г. № 1203;</w:t>
      </w:r>
    </w:p>
    <w:p w14:paraId="7FAAFE93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lastRenderedPageBreak/>
        <w:t>- о размещении всей информации по проекту на серверах, расположенных на территории Российской Федерации;</w:t>
      </w:r>
    </w:p>
    <w:p w14:paraId="5DF538B3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об организации доступа к информации в соответствии с регламентами, согласованными заказчиком и условиями договора;</w:t>
      </w:r>
    </w:p>
    <w:p w14:paraId="238D0910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 xml:space="preserve"> - о соответствии с постановлением № 1431 в части форматов файлов и протоколов обмена информацией;</w:t>
      </w:r>
    </w:p>
    <w:p w14:paraId="74A18313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о хранении и резервировании информации в течение всего срока реализации проекта, включая передачу копий всей базы данных проекта заказчику в согласованном им формате и заданной им периодичностью.</w:t>
      </w:r>
    </w:p>
    <w:p w14:paraId="732E6F0E" w14:textId="77777777" w:rsidR="009C5485" w:rsidRDefault="009C5485" w:rsidP="009C5485">
      <w:pPr>
        <w:tabs>
          <w:tab w:val="left" w:pos="5745"/>
        </w:tabs>
        <w:jc w:val="both"/>
      </w:pPr>
    </w:p>
    <w:p w14:paraId="57674F5D" w14:textId="53E51AFB" w:rsidR="009C5485" w:rsidRDefault="009C5485" w:rsidP="009C5485">
      <w:pPr>
        <w:tabs>
          <w:tab w:val="left" w:pos="5745"/>
        </w:tabs>
        <w:jc w:val="center"/>
        <w:rPr>
          <w:b/>
          <w:bCs/>
        </w:rPr>
      </w:pPr>
      <w:r w:rsidRPr="009C5485">
        <w:rPr>
          <w:b/>
          <w:bCs/>
        </w:rPr>
        <w:t>6. Требования к составу информационной модели</w:t>
      </w:r>
    </w:p>
    <w:p w14:paraId="1748EC79" w14:textId="77777777" w:rsidR="009C5485" w:rsidRPr="009C5485" w:rsidRDefault="009C5485" w:rsidP="003531BE">
      <w:pPr>
        <w:tabs>
          <w:tab w:val="left" w:pos="5745"/>
        </w:tabs>
        <w:ind w:firstLine="709"/>
        <w:jc w:val="both"/>
        <w:rPr>
          <w:b/>
          <w:bCs/>
        </w:rPr>
      </w:pPr>
    </w:p>
    <w:p w14:paraId="315C968D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6.1. Требования к составу проектной документации в форме ИМ объекта капитального строительства определяются заказчиком в зависимости от вида объекта капитального строительства и его технико-экономических параметров и могут включать разделы проектной документации, указанные в постановлении Правительства Российской Федерации от 16 февраля 2008 № 87. Состав информационной модели должен соответствовать положениям постановления № 1431.</w:t>
      </w:r>
    </w:p>
    <w:p w14:paraId="48086B0D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6.2. В состав ИМ может входить совокупность представленных в электронном виде документов, графических и текстовых данных по объекту строительства, размещенную в среде общих данных и представляющую собой единый достоверный источник информации по объекту на всех или отдельных стадиях его жизненного цикла. По требованию заказчика в ИМ могут присутствовать цифровые информационные (трехмерные) модели объекта капитального строительства и инженерная цифровая (трехмерная) модель местности.</w:t>
      </w:r>
    </w:p>
    <w:p w14:paraId="05FFA4AC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6.3. В случае целесообразности разработки в составе ИМ трехмерных моделей объекта капитального строительства и трехмерной модели местности, это требование указывается в задании. В этом случае в задании указываются требования к составу, уровню проработки (детализации), порядку проверки и приемки цифровых информационных (трехмерных) моделей. В задании должно быть прописано какие разделы или части разделов проектной документации разрабатываются на основе цифровых информационных (трехмерных) моделей и не могут содержать противоречий и несовпадений друг с другом.</w:t>
      </w:r>
    </w:p>
    <w:p w14:paraId="3B5D10E2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 xml:space="preserve">6.4. При наличии среды общих данных соответствующей функциональности заказчик может потребовать от исполнителя представить сводную цифровую трехмерную модель, состоящую из отдельных цифровых </w:t>
      </w:r>
      <w:r>
        <w:lastRenderedPageBreak/>
        <w:t>информационных (трехмерных) моделей (например, по различным дисциплинам или частям объекта строительства), соединенных между собой таким образом, что внесение изменений в одну из моделей не приводит к изменению в других.</w:t>
      </w:r>
    </w:p>
    <w:p w14:paraId="7C5D82FE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6.5. По завершении ключевых этапов проекта сводная цифровая трехмерная модель, предоставляемая в качестве результата, должна быть:</w:t>
      </w:r>
    </w:p>
    <w:p w14:paraId="2A7742C3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выполнена в соответствии с заданием;</w:t>
      </w:r>
    </w:p>
    <w:p w14:paraId="3C48E950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скоординированной со всеми разделами;</w:t>
      </w:r>
    </w:p>
    <w:p w14:paraId="542B7DEC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утверждена для дальнейшего использования;</w:t>
      </w:r>
    </w:p>
    <w:p w14:paraId="238ABB1A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пригодна для создания и оформления чертежей.</w:t>
      </w:r>
    </w:p>
    <w:p w14:paraId="1C388B4C" w14:textId="77777777" w:rsidR="009C5485" w:rsidRDefault="009C5485" w:rsidP="009C5485">
      <w:pPr>
        <w:tabs>
          <w:tab w:val="left" w:pos="5745"/>
        </w:tabs>
      </w:pPr>
    </w:p>
    <w:p w14:paraId="40449496" w14:textId="06C972BE" w:rsidR="009C5485" w:rsidRDefault="009C5485" w:rsidP="009C5485">
      <w:pPr>
        <w:tabs>
          <w:tab w:val="left" w:pos="5745"/>
        </w:tabs>
        <w:jc w:val="center"/>
        <w:rPr>
          <w:b/>
          <w:bCs/>
        </w:rPr>
      </w:pPr>
      <w:r w:rsidRPr="009C5485">
        <w:rPr>
          <w:b/>
          <w:bCs/>
        </w:rPr>
        <w:t>7. Требования к составу, уровню проработки (детализации), порядку проверки и приемки цифровых информационных (трехмерных) моделей, входящих в состав информационной модели объекта капитального строительства</w:t>
      </w:r>
    </w:p>
    <w:p w14:paraId="794393A6" w14:textId="77777777" w:rsidR="009C5485" w:rsidRPr="009C5485" w:rsidRDefault="009C5485" w:rsidP="009C5485">
      <w:pPr>
        <w:tabs>
          <w:tab w:val="left" w:pos="5745"/>
        </w:tabs>
        <w:jc w:val="center"/>
        <w:rPr>
          <w:b/>
          <w:bCs/>
        </w:rPr>
      </w:pPr>
    </w:p>
    <w:p w14:paraId="22051E41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7.1. Уровень проработки, методы проверки цифровой (трехмерной) информационной модели объекта капитального строительства рекомендуется осуществлять в соответствии с СП 333.</w:t>
      </w:r>
    </w:p>
    <w:p w14:paraId="39665C56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7.2. В целях достижения оптимальной производительности работы с цифровыми информационными (трехмерными) моделями рекомендуется ограничивать размер файла такой модели в зависимости от возможностей используемой среды общих данных. Для этого рекомендуется в требованиях предусматривать разбиение трехмерной модели по отдельным корпусам или зданиям, далее в рамках одного корпуса либо здания производить разбивку модели по разделам проектных решений. Каждый раздел проектирования выполняется в отдельном файле, либо нескольких файлах. Разбивка каждого проекта должна быть описана и согласована с заказчиком до начала моделирования.</w:t>
      </w:r>
    </w:p>
    <w:p w14:paraId="26F115FA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7.3. Трехмерная модель должна регулярно проходить проверки на:</w:t>
      </w:r>
    </w:p>
    <w:p w14:paraId="09E4DD48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соответствие заданию;</w:t>
      </w:r>
    </w:p>
    <w:p w14:paraId="2C09D53F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выявление коллизий;</w:t>
      </w:r>
    </w:p>
    <w:p w14:paraId="10468D4F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дублирование элементов;</w:t>
      </w:r>
    </w:p>
    <w:p w14:paraId="7DA7C4BF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- неразрывность взаимосвязи элементов конструкций.</w:t>
      </w:r>
    </w:p>
    <w:p w14:paraId="2833C44E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 xml:space="preserve">7.4. Оформление в трехмерной модели систем инженерного оборудования, указывается, в том числе цветовое оформление и расстояние между трубопроводами, воздуховодами и другими элементами в пространстве, соответствующими требованиям норм и правил проектирования и монтажа инженерных систем. В случае, если для прохождения коммуникаций нужно отверстие более чем 100*100 мм, </w:t>
      </w:r>
      <w:r>
        <w:lastRenderedPageBreak/>
        <w:t>исполнитель предоставляет проверку на геометрические пересечения разделов АР (архитектурный раздел) и КР (конструктивные решения) с указанием допустимого диапазона геометрических пересечений элементов.</w:t>
      </w:r>
    </w:p>
    <w:p w14:paraId="64FEB3FC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 xml:space="preserve">7.5. В ходе проектирования исполнитель осуществляет проверку ИМ на пространственные коллизии. По результатам проверок формируется отчет о коллизиях, который передается заказчику для ознакомления. Ошибки, переданные </w:t>
      </w:r>
      <w:proofErr w:type="gramStart"/>
      <w:r>
        <w:t>в отчете</w:t>
      </w:r>
      <w:proofErr w:type="gramEnd"/>
      <w:r>
        <w:t xml:space="preserve"> должны быть учтены и исправлены исполнителем.</w:t>
      </w:r>
    </w:p>
    <w:p w14:paraId="1A4BA79C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7.6. В требованиях указывается, какие коллизии должны быть устранены исполнителем обязательно, а также согласованный с Заказчиком список разрешенных отклонений в цифровой ИМ. Допускается также наличие коллизий, устранение которых должно быть проведено посредством разработки детальных технических решений, не предусмотренных в рамках настоящей стадии проектирования. Перечень данных допущений отдельно оговаривается и согласовывается с Заказчиком.</w:t>
      </w:r>
    </w:p>
    <w:p w14:paraId="6369D613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Требования к качеству цифровой (трехмерной) информационной модели объекта капитального строительства:</w:t>
      </w:r>
    </w:p>
    <w:p w14:paraId="6E467EE6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1) Все модели по разделам проекта, находящиеся в одном или нескольких файлах, должны быть скоординированы между собой;</w:t>
      </w:r>
    </w:p>
    <w:p w14:paraId="217F4241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2) Каждая модель должна состоять из элементов, компонентов, соответствующих требованиях технического задания и содержащих достаточную информацию, для дальнейшей работы над цифровой ИМ;</w:t>
      </w:r>
    </w:p>
    <w:p w14:paraId="2A1D8577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3) Модель не должна содержать лишние экземпляры элементов;</w:t>
      </w:r>
    </w:p>
    <w:p w14:paraId="4995F581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4) Модель не должна содержать дубликатов объектов (объекты, у которых совпадают все параметры, включая координаты);</w:t>
      </w:r>
    </w:p>
    <w:p w14:paraId="18F83673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5) Все элементы должны быть строго классифицированы по типам и категориям объектов, элементы должны иметь понятные названия;</w:t>
      </w:r>
    </w:p>
    <w:p w14:paraId="054D926D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6) В модели должны быть смоделированы все элементы, которые требуются для разработки чертежей проектной документации и получаемые на ее основе спецификации, и ведомости.</w:t>
      </w:r>
    </w:p>
    <w:p w14:paraId="0BF71F5D" w14:textId="1249666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7.7 В установленный Планом реализации проекта срок исполнитель обязан выдать Заказчику финальную трехмерную модель, не содержащую геометрические коллизии.</w:t>
      </w:r>
    </w:p>
    <w:p w14:paraId="24EA4354" w14:textId="77777777" w:rsidR="009C5485" w:rsidRDefault="009C5485" w:rsidP="009C5485">
      <w:pPr>
        <w:tabs>
          <w:tab w:val="left" w:pos="5745"/>
        </w:tabs>
        <w:spacing w:line="276" w:lineRule="auto"/>
        <w:ind w:firstLine="993"/>
        <w:jc w:val="both"/>
      </w:pPr>
    </w:p>
    <w:p w14:paraId="227AFC5E" w14:textId="4A25B30C" w:rsidR="009C5485" w:rsidRDefault="009C5485" w:rsidP="009C5485">
      <w:pPr>
        <w:tabs>
          <w:tab w:val="left" w:pos="5745"/>
        </w:tabs>
        <w:jc w:val="center"/>
        <w:rPr>
          <w:b/>
          <w:bCs/>
        </w:rPr>
      </w:pPr>
      <w:r w:rsidRPr="009C5485">
        <w:rPr>
          <w:b/>
          <w:bCs/>
        </w:rPr>
        <w:t>8. Требования к способам и форматам обмена данными</w:t>
      </w:r>
    </w:p>
    <w:p w14:paraId="2352C2C8" w14:textId="77777777" w:rsidR="009C5485" w:rsidRPr="009C5485" w:rsidRDefault="009C5485" w:rsidP="009C5485">
      <w:pPr>
        <w:tabs>
          <w:tab w:val="left" w:pos="5745"/>
        </w:tabs>
        <w:jc w:val="center"/>
        <w:rPr>
          <w:b/>
          <w:bCs/>
        </w:rPr>
      </w:pPr>
    </w:p>
    <w:p w14:paraId="633063DC" w14:textId="7777777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 xml:space="preserve">Формат обмена данными установлен в Постановлении № 1431. С момента вступления в действие XML-схемы, описывающей конкретный этап жизненного цикла объекта капитального строительства, она становится обязательной к применению участниками процесса. До этого момента обмен </w:t>
      </w:r>
      <w:r>
        <w:lastRenderedPageBreak/>
        <w:t>данными осуществляется согласно указаниям Постановления № 1431 в открытых форматах. В требования дополнительно включить предоставление Заказчику ИМ в исходных форматах того программного обеспечения, в котором исполнитель формировал ИМ.</w:t>
      </w:r>
    </w:p>
    <w:p w14:paraId="5273D439" w14:textId="5290E1D0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Правила именования файлов ИМ рекомендуется выполнять в соответствии с требованиями СП 333.</w:t>
      </w:r>
    </w:p>
    <w:p w14:paraId="1B33DAAE" w14:textId="77777777" w:rsidR="009C5485" w:rsidRDefault="009C5485" w:rsidP="009C5485">
      <w:pPr>
        <w:tabs>
          <w:tab w:val="left" w:pos="5745"/>
        </w:tabs>
        <w:ind w:firstLine="993"/>
      </w:pPr>
    </w:p>
    <w:p w14:paraId="40A17EBA" w14:textId="2F591131" w:rsidR="009C5485" w:rsidRDefault="009C5485" w:rsidP="009C5485">
      <w:pPr>
        <w:tabs>
          <w:tab w:val="left" w:pos="5745"/>
        </w:tabs>
        <w:jc w:val="center"/>
        <w:rPr>
          <w:b/>
          <w:bCs/>
        </w:rPr>
      </w:pPr>
      <w:r w:rsidRPr="009C5485">
        <w:rPr>
          <w:b/>
          <w:bCs/>
        </w:rPr>
        <w:t>9. Требования по передаче исключительных прав</w:t>
      </w:r>
    </w:p>
    <w:p w14:paraId="06F53F53" w14:textId="77777777" w:rsidR="009C5485" w:rsidRPr="009C5485" w:rsidRDefault="009C5485" w:rsidP="009C5485">
      <w:pPr>
        <w:tabs>
          <w:tab w:val="left" w:pos="5745"/>
        </w:tabs>
        <w:jc w:val="center"/>
        <w:rPr>
          <w:b/>
          <w:bCs/>
        </w:rPr>
      </w:pPr>
    </w:p>
    <w:p w14:paraId="6F2F8F7B" w14:textId="182C1437" w:rsidR="009C5485" w:rsidRDefault="009C5485" w:rsidP="003531BE">
      <w:pPr>
        <w:tabs>
          <w:tab w:val="left" w:pos="5745"/>
        </w:tabs>
        <w:spacing w:line="276" w:lineRule="auto"/>
        <w:ind w:firstLine="709"/>
        <w:jc w:val="both"/>
      </w:pPr>
      <w:r>
        <w:t>9.1. Исключительные права на ИМ передаются Заказчику от исполнителя, разрабатывающего проектную документацию, после принятия и оплаты выполненных работ Заказчиком.</w:t>
      </w:r>
    </w:p>
    <w:p w14:paraId="6E10512D" w14:textId="03072B54" w:rsidR="00520DD6" w:rsidRDefault="00520DD6" w:rsidP="009C5485">
      <w:pPr>
        <w:tabs>
          <w:tab w:val="left" w:pos="5745"/>
        </w:tabs>
        <w:spacing w:line="276" w:lineRule="auto"/>
        <w:ind w:firstLine="993"/>
        <w:jc w:val="both"/>
      </w:pPr>
    </w:p>
    <w:p w14:paraId="4515F248" w14:textId="75FC99E9" w:rsidR="00520DD6" w:rsidRDefault="00520DD6" w:rsidP="009C5485">
      <w:pPr>
        <w:tabs>
          <w:tab w:val="left" w:pos="5745"/>
        </w:tabs>
        <w:spacing w:line="276" w:lineRule="auto"/>
        <w:ind w:firstLine="993"/>
        <w:jc w:val="both"/>
      </w:pPr>
    </w:p>
    <w:p w14:paraId="76A963BF" w14:textId="1EB4128A" w:rsidR="00520DD6" w:rsidRDefault="00520DD6" w:rsidP="00520DD6">
      <w:pPr>
        <w:tabs>
          <w:tab w:val="left" w:pos="5745"/>
        </w:tabs>
        <w:spacing w:line="276" w:lineRule="auto"/>
        <w:jc w:val="center"/>
      </w:pPr>
      <w:r>
        <w:t>________________________</w:t>
      </w:r>
    </w:p>
    <w:sectPr w:rsidR="00520DD6" w:rsidSect="003579D9"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5D016" w14:textId="77777777" w:rsidR="007F7FD1" w:rsidRDefault="007F7FD1">
      <w:r>
        <w:separator/>
      </w:r>
    </w:p>
  </w:endnote>
  <w:endnote w:type="continuationSeparator" w:id="0">
    <w:p w14:paraId="6E18A37B" w14:textId="77777777" w:rsidR="007F7FD1" w:rsidRDefault="007F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1F74" w14:textId="77777777" w:rsidR="007F7FD1" w:rsidRDefault="007F7FD1">
      <w:r>
        <w:separator/>
      </w:r>
    </w:p>
  </w:footnote>
  <w:footnote w:type="continuationSeparator" w:id="0">
    <w:p w14:paraId="1A3D0842" w14:textId="77777777" w:rsidR="007F7FD1" w:rsidRDefault="007F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8459433"/>
      <w:docPartObj>
        <w:docPartGallery w:val="Page Numbers (Top of Page)"/>
        <w:docPartUnique/>
      </w:docPartObj>
    </w:sdtPr>
    <w:sdtContent>
      <w:p w14:paraId="198B5911" w14:textId="0A07D242" w:rsidR="003531BE" w:rsidRDefault="003531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FC38DE" w14:textId="77777777" w:rsidR="003531BE" w:rsidRDefault="003531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235B" w14:textId="1ED8BA98" w:rsidR="003531BE" w:rsidRDefault="003531BE">
    <w:pPr>
      <w:pStyle w:val="a5"/>
      <w:jc w:val="center"/>
    </w:pPr>
  </w:p>
  <w:p w14:paraId="3896D220" w14:textId="6345BD5A" w:rsidR="00A0476D" w:rsidRPr="0067230F" w:rsidRDefault="00A0476D" w:rsidP="0067230F">
    <w:pPr>
      <w:pStyle w:val="a5"/>
      <w:tabs>
        <w:tab w:val="clear" w:pos="4677"/>
        <w:tab w:val="clear" w:pos="9355"/>
        <w:tab w:val="left" w:pos="6825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303D3"/>
    <w:multiLevelType w:val="hybridMultilevel"/>
    <w:tmpl w:val="8A9A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7B"/>
    <w:rsid w:val="00006E1D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5890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31BE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0435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FD2"/>
    <w:rsid w:val="00474D46"/>
    <w:rsid w:val="004821D9"/>
    <w:rsid w:val="00486E45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0DD6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0ADA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6004F0"/>
    <w:rsid w:val="00604611"/>
    <w:rsid w:val="00605F0D"/>
    <w:rsid w:val="00606520"/>
    <w:rsid w:val="0061628C"/>
    <w:rsid w:val="00616F45"/>
    <w:rsid w:val="00620882"/>
    <w:rsid w:val="00623D8D"/>
    <w:rsid w:val="0062452F"/>
    <w:rsid w:val="00625B0B"/>
    <w:rsid w:val="006266CA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230F"/>
    <w:rsid w:val="00674C48"/>
    <w:rsid w:val="00676EAF"/>
    <w:rsid w:val="00681839"/>
    <w:rsid w:val="00681BFA"/>
    <w:rsid w:val="0069050F"/>
    <w:rsid w:val="00691EB5"/>
    <w:rsid w:val="00695330"/>
    <w:rsid w:val="006B08CF"/>
    <w:rsid w:val="006B351E"/>
    <w:rsid w:val="006B7AD5"/>
    <w:rsid w:val="006C7A97"/>
    <w:rsid w:val="006D1F2A"/>
    <w:rsid w:val="006D311B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17355"/>
    <w:rsid w:val="0071755C"/>
    <w:rsid w:val="0072072C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7F7FD1"/>
    <w:rsid w:val="00801446"/>
    <w:rsid w:val="0080199E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45E04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CED"/>
    <w:rsid w:val="00890E88"/>
    <w:rsid w:val="008951B4"/>
    <w:rsid w:val="008B7055"/>
    <w:rsid w:val="008C02E3"/>
    <w:rsid w:val="008C4099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530E"/>
    <w:rsid w:val="00987E0D"/>
    <w:rsid w:val="00990503"/>
    <w:rsid w:val="00992484"/>
    <w:rsid w:val="00994D9F"/>
    <w:rsid w:val="00997E70"/>
    <w:rsid w:val="009A3856"/>
    <w:rsid w:val="009B0103"/>
    <w:rsid w:val="009B7FEC"/>
    <w:rsid w:val="009C5485"/>
    <w:rsid w:val="009C651C"/>
    <w:rsid w:val="009D2A24"/>
    <w:rsid w:val="009D40D4"/>
    <w:rsid w:val="009D4515"/>
    <w:rsid w:val="009D7B7F"/>
    <w:rsid w:val="009E3F48"/>
    <w:rsid w:val="009F66DD"/>
    <w:rsid w:val="00A00631"/>
    <w:rsid w:val="00A0279C"/>
    <w:rsid w:val="00A0476D"/>
    <w:rsid w:val="00A13896"/>
    <w:rsid w:val="00A13A1C"/>
    <w:rsid w:val="00A14FED"/>
    <w:rsid w:val="00A160D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C38FC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76EF5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5522"/>
    <w:rsid w:val="00C767C4"/>
    <w:rsid w:val="00C80845"/>
    <w:rsid w:val="00C918C1"/>
    <w:rsid w:val="00C959D1"/>
    <w:rsid w:val="00CA0272"/>
    <w:rsid w:val="00CA0292"/>
    <w:rsid w:val="00CA4C04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270EF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B46F4"/>
    <w:rsid w:val="00DD022D"/>
    <w:rsid w:val="00DD58BA"/>
    <w:rsid w:val="00DE12BC"/>
    <w:rsid w:val="00DE1950"/>
    <w:rsid w:val="00DE4455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C0FB7"/>
    <w:rsid w:val="00EC2896"/>
    <w:rsid w:val="00ED0C57"/>
    <w:rsid w:val="00EE48D5"/>
    <w:rsid w:val="00EE50CD"/>
    <w:rsid w:val="00EF3006"/>
    <w:rsid w:val="00EF510C"/>
    <w:rsid w:val="00F0544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C09FA"/>
    <w:rsid w:val="00FC344F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  <w15:docId w15:val="{DC067C52-B8A9-4706-B07F-E738C3B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8">
    <w:name w:val="Table Grid"/>
    <w:basedOn w:val="a1"/>
    <w:uiPriority w:val="39"/>
    <w:rsid w:val="00C7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5485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3531B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11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Екатерина Максимец</cp:lastModifiedBy>
  <cp:revision>61</cp:revision>
  <cp:lastPrinted>2022-12-07T04:31:00Z</cp:lastPrinted>
  <dcterms:created xsi:type="dcterms:W3CDTF">2015-03-29T22:38:00Z</dcterms:created>
  <dcterms:modified xsi:type="dcterms:W3CDTF">2022-12-08T03:45:00Z</dcterms:modified>
</cp:coreProperties>
</file>