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9D" w:rsidRDefault="00542C9D" w:rsidP="00542C9D">
      <w:pPr>
        <w:pStyle w:val="1"/>
        <w:spacing w:before="0" w:line="288" w:lineRule="atLeast"/>
        <w:ind w:left="300" w:right="300"/>
        <w:textAlignment w:val="baseline"/>
        <w:rPr>
          <w:rFonts w:ascii="inherit" w:hAnsi="inherit"/>
          <w:color w:val="777777"/>
          <w:sz w:val="36"/>
          <w:szCs w:val="36"/>
        </w:rPr>
      </w:pPr>
      <w:r>
        <w:rPr>
          <w:rFonts w:ascii="inherit" w:hAnsi="inherit"/>
          <w:b/>
          <w:bCs/>
          <w:color w:val="777777"/>
          <w:sz w:val="36"/>
          <w:szCs w:val="36"/>
          <w:bdr w:val="none" w:sz="0" w:space="0" w:color="auto" w:frame="1"/>
        </w:rPr>
        <w:t>Формы защиты</w:t>
      </w:r>
    </w:p>
    <w:p w:rsidR="00542C9D" w:rsidRDefault="00542C9D" w:rsidP="00542C9D">
      <w:pPr>
        <w:pStyle w:val="a3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Смысл досудебного разбирательства заключается в том, чтобы разрешить спорную ситуацию самостоятельно с продавцом или изготовителем без привлечения государственных или судебных органов.</w:t>
      </w:r>
    </w:p>
    <w:p w:rsidR="00542C9D" w:rsidRDefault="00542C9D" w:rsidP="00542C9D">
      <w:pPr>
        <w:pStyle w:val="a3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Основная цель такого способа – поиск компромисса между покупателем и продавцом. Реализация этого права заключается в направлении продавцу претензии с указанием конкретных требований, удовлетворение которых позволят восстановить нарушенные права покупателя.</w:t>
      </w:r>
    </w:p>
    <w:p w:rsidR="00542C9D" w:rsidRDefault="00542C9D" w:rsidP="00542C9D">
      <w:pPr>
        <w:pStyle w:val="a3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 на судебную защиту закреплено ст. 17 Закона, в соответствии с которой потребитель вправе обратиться в суд, если у него возникнут разногласия с продавцом в связи с приобретением некачественного товара.</w:t>
      </w:r>
    </w:p>
    <w:p w:rsidR="00542C9D" w:rsidRDefault="00542C9D" w:rsidP="00542C9D">
      <w:pPr>
        <w:pStyle w:val="a3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 зависимости от категории разногласий характер судебной защиты может реализовываться в процессе административного, уголовного, конституционного и гражданского судебного разбирательства.</w:t>
      </w:r>
    </w:p>
    <w:p w:rsidR="00542C9D" w:rsidRDefault="00542C9D" w:rsidP="00542C9D">
      <w:pPr>
        <w:pStyle w:val="a3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Некоторые считают, что подача искового требования в суд не гарантирует восстановления нарушенного права и может повлечь за собой осуществление множества расходов со стороны потребителя, однако это не так, поскольку при законности требований в случае удовлетворения искового требования все расходы заявителя возлагаются на ответчика, проигравшего процесс.</w:t>
      </w:r>
    </w:p>
    <w:p w:rsidR="00542C9D" w:rsidRDefault="00542C9D" w:rsidP="00542C9D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Поскольку не каждый потребитель юридически подкован, в этой ситуации могут оказать помощь Отделы по защите прав потребителя, которые оказывают консультационные услуги или услуги по составлению досудебных претензий, исковых требований в суд. Такие органы оказывают свои услуги на безвозмездной основе. Также можно обратиться за </w:t>
      </w:r>
      <w:proofErr w:type="gramStart"/>
      <w:r>
        <w:rPr>
          <w:rFonts w:ascii="inherit" w:hAnsi="inherit"/>
          <w:color w:val="000000"/>
        </w:rPr>
        <w:t>помощью  в</w:t>
      </w:r>
      <w:proofErr w:type="gramEnd"/>
      <w:r>
        <w:rPr>
          <w:rFonts w:ascii="inherit" w:hAnsi="inherit"/>
          <w:color w:val="000000"/>
        </w:rPr>
        <w:t xml:space="preserve"> территориальные отделения </w:t>
      </w:r>
      <w:proofErr w:type="spellStart"/>
      <w:r>
        <w:rPr>
          <w:rFonts w:ascii="inherit" w:hAnsi="inherit"/>
          <w:color w:val="000000"/>
        </w:rPr>
        <w:t>Роспотребнадзора</w:t>
      </w:r>
      <w:proofErr w:type="spellEnd"/>
      <w:r>
        <w:rPr>
          <w:rFonts w:ascii="inherit" w:hAnsi="inherit"/>
          <w:color w:val="000000"/>
        </w:rPr>
        <w:t>, прокуратуры, органы местного самоуправления.</w:t>
      </w:r>
    </w:p>
    <w:p w:rsidR="003E0016" w:rsidRPr="00542C9D" w:rsidRDefault="003E0016" w:rsidP="00542C9D">
      <w:bookmarkStart w:id="0" w:name="_GoBack"/>
      <w:bookmarkEnd w:id="0"/>
    </w:p>
    <w:sectPr w:rsidR="003E0016" w:rsidRPr="005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4ACF"/>
    <w:multiLevelType w:val="multilevel"/>
    <w:tmpl w:val="691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1C4736"/>
    <w:rsid w:val="003E0016"/>
    <w:rsid w:val="00542C9D"/>
    <w:rsid w:val="00836176"/>
    <w:rsid w:val="0088335A"/>
    <w:rsid w:val="008A140B"/>
    <w:rsid w:val="00941D97"/>
    <w:rsid w:val="00CB6D50"/>
    <w:rsid w:val="00EC3EE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diakov.net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2022-02-25T06:43:00Z</dcterms:created>
  <dcterms:modified xsi:type="dcterms:W3CDTF">2022-02-25T07:33:00Z</dcterms:modified>
</cp:coreProperties>
</file>