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AAB9" w14:textId="77777777" w:rsidR="009306F8" w:rsidRPr="009306F8" w:rsidRDefault="009306F8" w:rsidP="009306F8">
      <w:pPr>
        <w:spacing w:line="276" w:lineRule="auto"/>
        <w:jc w:val="center"/>
        <w:rPr>
          <w:b/>
          <w:bCs/>
          <w:sz w:val="32"/>
          <w:szCs w:val="32"/>
        </w:rPr>
      </w:pPr>
      <w:r w:rsidRPr="009306F8">
        <w:rPr>
          <w:b/>
          <w:bCs/>
          <w:noProof/>
          <w:sz w:val="32"/>
          <w:szCs w:val="32"/>
        </w:rPr>
        <w:drawing>
          <wp:inline distT="0" distB="0" distL="0" distR="0" wp14:anchorId="366F469E" wp14:editId="65F4ED98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5127" w14:textId="77777777" w:rsidR="009306F8" w:rsidRPr="009306F8" w:rsidRDefault="009306F8" w:rsidP="009306F8">
      <w:pPr>
        <w:spacing w:line="276" w:lineRule="auto"/>
        <w:jc w:val="center"/>
        <w:rPr>
          <w:b/>
          <w:bCs/>
          <w:sz w:val="32"/>
          <w:szCs w:val="32"/>
        </w:rPr>
      </w:pPr>
    </w:p>
    <w:p w14:paraId="10EE05C2" w14:textId="77777777" w:rsidR="009306F8" w:rsidRPr="009306F8" w:rsidRDefault="009306F8" w:rsidP="009306F8">
      <w:pPr>
        <w:spacing w:line="276" w:lineRule="auto"/>
        <w:jc w:val="center"/>
        <w:rPr>
          <w:b/>
          <w:bCs/>
          <w:sz w:val="32"/>
          <w:szCs w:val="32"/>
        </w:rPr>
      </w:pPr>
      <w:r w:rsidRPr="009306F8">
        <w:rPr>
          <w:b/>
          <w:bCs/>
          <w:sz w:val="32"/>
          <w:szCs w:val="32"/>
        </w:rPr>
        <w:t xml:space="preserve">АДМИНИСТРАЦИЯ </w:t>
      </w:r>
    </w:p>
    <w:p w14:paraId="165FACFC" w14:textId="77777777" w:rsidR="009306F8" w:rsidRPr="009306F8" w:rsidRDefault="009306F8" w:rsidP="009306F8">
      <w:pPr>
        <w:spacing w:line="276" w:lineRule="auto"/>
        <w:jc w:val="center"/>
        <w:rPr>
          <w:b/>
          <w:bCs/>
          <w:sz w:val="32"/>
          <w:szCs w:val="32"/>
        </w:rPr>
      </w:pPr>
      <w:r w:rsidRPr="009306F8">
        <w:rPr>
          <w:b/>
          <w:bCs/>
          <w:sz w:val="32"/>
          <w:szCs w:val="32"/>
        </w:rPr>
        <w:t>ТЕНЬКИНСКОГО ГОРОДСКОГО ОКРУГА</w:t>
      </w:r>
    </w:p>
    <w:p w14:paraId="6F7BFA4A" w14:textId="77777777" w:rsidR="009306F8" w:rsidRPr="009306F8" w:rsidRDefault="009306F8" w:rsidP="009306F8">
      <w:pPr>
        <w:spacing w:line="276" w:lineRule="auto"/>
        <w:jc w:val="center"/>
        <w:rPr>
          <w:b/>
          <w:bCs/>
          <w:sz w:val="32"/>
          <w:szCs w:val="32"/>
        </w:rPr>
      </w:pPr>
      <w:r w:rsidRPr="009306F8">
        <w:rPr>
          <w:b/>
          <w:bCs/>
          <w:sz w:val="32"/>
          <w:szCs w:val="32"/>
        </w:rPr>
        <w:t>МАГАДАНСКОЙ ОБЛАСТИ</w:t>
      </w:r>
    </w:p>
    <w:p w14:paraId="023DD250" w14:textId="77777777" w:rsidR="009306F8" w:rsidRPr="009306F8" w:rsidRDefault="009306F8" w:rsidP="009306F8">
      <w:pPr>
        <w:jc w:val="center"/>
        <w:rPr>
          <w:b/>
          <w:bCs/>
        </w:rPr>
      </w:pPr>
    </w:p>
    <w:p w14:paraId="18B9EA0F" w14:textId="77777777" w:rsidR="009306F8" w:rsidRPr="009306F8" w:rsidRDefault="009306F8" w:rsidP="009306F8">
      <w:pPr>
        <w:jc w:val="center"/>
        <w:rPr>
          <w:b/>
          <w:bCs/>
          <w:sz w:val="36"/>
          <w:szCs w:val="36"/>
        </w:rPr>
      </w:pPr>
      <w:r w:rsidRPr="009306F8">
        <w:rPr>
          <w:b/>
          <w:bCs/>
          <w:sz w:val="36"/>
          <w:szCs w:val="36"/>
        </w:rPr>
        <w:t xml:space="preserve">П О С Т А Н О В Л Е Н И Е </w:t>
      </w:r>
    </w:p>
    <w:p w14:paraId="2F54EE43" w14:textId="77777777" w:rsidR="009306F8" w:rsidRPr="009306F8" w:rsidRDefault="009306F8" w:rsidP="009306F8">
      <w:pPr>
        <w:jc w:val="center"/>
      </w:pPr>
    </w:p>
    <w:p w14:paraId="68453C48" w14:textId="133797D0" w:rsidR="009306F8" w:rsidRPr="009306F8" w:rsidRDefault="0012002C" w:rsidP="009306F8">
      <w:r>
        <w:t xml:space="preserve">      </w:t>
      </w:r>
      <w:bookmarkStart w:id="0" w:name="_GoBack"/>
      <w:bookmarkEnd w:id="0"/>
      <w:r>
        <w:t xml:space="preserve">22.12.2020 </w:t>
      </w:r>
      <w:r w:rsidR="009306F8" w:rsidRPr="009306F8">
        <w:t>№</w:t>
      </w:r>
      <w:r>
        <w:t xml:space="preserve"> 341-па</w:t>
      </w:r>
    </w:p>
    <w:p w14:paraId="43267BFC" w14:textId="77777777" w:rsidR="009306F8" w:rsidRPr="009306F8" w:rsidRDefault="009306F8" w:rsidP="009306F8">
      <w:pPr>
        <w:rPr>
          <w:sz w:val="24"/>
          <w:szCs w:val="24"/>
        </w:rPr>
      </w:pPr>
      <w:r w:rsidRPr="009306F8">
        <w:rPr>
          <w:sz w:val="24"/>
          <w:szCs w:val="24"/>
        </w:rPr>
        <w:t xml:space="preserve">                 п. Усть-Омчуг</w:t>
      </w:r>
    </w:p>
    <w:p w14:paraId="0C1F0D38" w14:textId="661A6AE5" w:rsidR="00AD4F7B" w:rsidRDefault="00AD4F7B" w:rsidP="00AD4F7B">
      <w:pPr>
        <w:rPr>
          <w:sz w:val="16"/>
          <w:szCs w:val="16"/>
        </w:rPr>
      </w:pPr>
    </w:p>
    <w:p w14:paraId="1E83BF17" w14:textId="5BEC2CBA" w:rsidR="009306F8" w:rsidRDefault="009306F8" w:rsidP="00AD4F7B">
      <w:pPr>
        <w:rPr>
          <w:sz w:val="16"/>
          <w:szCs w:val="16"/>
        </w:rPr>
      </w:pPr>
    </w:p>
    <w:p w14:paraId="0E7CB7CF" w14:textId="77777777" w:rsidR="009306F8" w:rsidRDefault="009306F8" w:rsidP="00AD4F7B">
      <w:pPr>
        <w:rPr>
          <w:sz w:val="16"/>
          <w:szCs w:val="16"/>
        </w:rPr>
      </w:pPr>
    </w:p>
    <w:p w14:paraId="0F549E41" w14:textId="30E4FDDF" w:rsidR="009306F8" w:rsidRDefault="009306F8" w:rsidP="009306F8">
      <w:pPr>
        <w:jc w:val="center"/>
        <w:rPr>
          <w:b/>
        </w:rPr>
      </w:pPr>
      <w:r w:rsidRPr="00A13896">
        <w:rPr>
          <w:b/>
        </w:rPr>
        <w:t>О присвоении адреса объекту адресации на территории</w:t>
      </w:r>
    </w:p>
    <w:p w14:paraId="1337FFCF" w14:textId="3C47D930" w:rsidR="009306F8" w:rsidRDefault="009306F8" w:rsidP="009306F8">
      <w:pPr>
        <w:jc w:val="center"/>
        <w:rPr>
          <w:sz w:val="16"/>
          <w:szCs w:val="16"/>
        </w:rPr>
      </w:pPr>
      <w:r w:rsidRPr="00A13896">
        <w:rPr>
          <w:b/>
        </w:rPr>
        <w:t>Тенькинского городского округа Магаданской области</w:t>
      </w:r>
    </w:p>
    <w:p w14:paraId="1E4ACBBA" w14:textId="77777777" w:rsidR="00AD4F7B" w:rsidRPr="005840DB" w:rsidRDefault="00AD4F7B" w:rsidP="00AD4F7B">
      <w:pPr>
        <w:rPr>
          <w:sz w:val="16"/>
          <w:szCs w:val="16"/>
        </w:rPr>
      </w:pPr>
    </w:p>
    <w:p w14:paraId="65F4130D" w14:textId="77777777"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5F8BB9DB" w14:textId="77777777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>от 07</w:t>
      </w:r>
      <w:r w:rsidR="00252F18">
        <w:rPr>
          <w:b w:val="0"/>
          <w:sz w:val="28"/>
          <w:szCs w:val="28"/>
        </w:rPr>
        <w:t xml:space="preserve"> июля </w:t>
      </w:r>
      <w:r w:rsidR="002103F0">
        <w:rPr>
          <w:b w:val="0"/>
          <w:sz w:val="28"/>
          <w:szCs w:val="28"/>
        </w:rPr>
        <w:t>2016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года</w:t>
      </w:r>
      <w:r w:rsidR="002103F0">
        <w:rPr>
          <w:b w:val="0"/>
          <w:sz w:val="28"/>
          <w:szCs w:val="28"/>
        </w:rPr>
        <w:t xml:space="preserve"> № 353-па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«Об утверждении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административного регламента по предоставлению муниципальной услуги «Присвоение, изменение и аннулирование адресов объектам адресации, </w:t>
      </w:r>
      <w:r w:rsidR="009D2A24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>расположенным</w:t>
      </w:r>
      <w:r w:rsidR="009D2A24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в </w:t>
      </w:r>
      <w:proofErr w:type="spellStart"/>
      <w:r w:rsidR="002103F0">
        <w:rPr>
          <w:b w:val="0"/>
          <w:sz w:val="28"/>
          <w:szCs w:val="28"/>
        </w:rPr>
        <w:t>Тенькинском</w:t>
      </w:r>
      <w:proofErr w:type="spellEnd"/>
      <w:r w:rsidR="002103F0">
        <w:rPr>
          <w:b w:val="0"/>
          <w:sz w:val="28"/>
          <w:szCs w:val="28"/>
        </w:rPr>
        <w:t xml:space="preserve"> городском округе Магаданской области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Pr="00227E56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>обращения</w:t>
      </w:r>
      <w:r w:rsidR="00CD51B5">
        <w:rPr>
          <w:b w:val="0"/>
          <w:sz w:val="28"/>
          <w:szCs w:val="28"/>
        </w:rPr>
        <w:t xml:space="preserve"> </w:t>
      </w:r>
      <w:r w:rsidR="00413EA7">
        <w:rPr>
          <w:b w:val="0"/>
          <w:sz w:val="28"/>
          <w:szCs w:val="28"/>
        </w:rPr>
        <w:t xml:space="preserve">Центрального банка Российской Федерации Дальневосточного главного </w:t>
      </w:r>
      <w:r w:rsidR="006B08CF">
        <w:rPr>
          <w:b w:val="0"/>
          <w:sz w:val="28"/>
          <w:szCs w:val="28"/>
        </w:rPr>
        <w:t xml:space="preserve"> </w:t>
      </w:r>
      <w:r w:rsidR="00413EA7">
        <w:rPr>
          <w:b w:val="0"/>
          <w:sz w:val="28"/>
          <w:szCs w:val="28"/>
        </w:rPr>
        <w:t xml:space="preserve">управления </w:t>
      </w:r>
      <w:r w:rsidR="006B08CF">
        <w:rPr>
          <w:b w:val="0"/>
          <w:sz w:val="28"/>
          <w:szCs w:val="28"/>
        </w:rPr>
        <w:t xml:space="preserve"> </w:t>
      </w:r>
      <w:r w:rsidR="00413EA7">
        <w:rPr>
          <w:b w:val="0"/>
          <w:sz w:val="28"/>
          <w:szCs w:val="28"/>
        </w:rPr>
        <w:t>Отделения</w:t>
      </w:r>
      <w:r w:rsidR="006B08CF">
        <w:rPr>
          <w:b w:val="0"/>
          <w:sz w:val="28"/>
          <w:szCs w:val="28"/>
        </w:rPr>
        <w:t xml:space="preserve"> </w:t>
      </w:r>
      <w:r w:rsidR="00413EA7">
        <w:rPr>
          <w:b w:val="0"/>
          <w:sz w:val="28"/>
          <w:szCs w:val="28"/>
        </w:rPr>
        <w:t xml:space="preserve"> по </w:t>
      </w:r>
      <w:r w:rsidR="006B08CF">
        <w:rPr>
          <w:b w:val="0"/>
          <w:sz w:val="28"/>
          <w:szCs w:val="28"/>
        </w:rPr>
        <w:t xml:space="preserve"> </w:t>
      </w:r>
      <w:r w:rsidR="00413EA7">
        <w:rPr>
          <w:b w:val="0"/>
          <w:sz w:val="28"/>
          <w:szCs w:val="28"/>
        </w:rPr>
        <w:t>Магаданской</w:t>
      </w:r>
      <w:r w:rsidR="006B08CF">
        <w:rPr>
          <w:b w:val="0"/>
          <w:sz w:val="28"/>
          <w:szCs w:val="28"/>
        </w:rPr>
        <w:t xml:space="preserve"> </w:t>
      </w:r>
      <w:r w:rsidR="00413EA7">
        <w:rPr>
          <w:b w:val="0"/>
          <w:sz w:val="28"/>
          <w:szCs w:val="28"/>
        </w:rPr>
        <w:t xml:space="preserve"> области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r w:rsidRPr="00227E56">
        <w:rPr>
          <w:bCs w:val="0"/>
          <w:sz w:val="28"/>
          <w:szCs w:val="28"/>
        </w:rPr>
        <w:t>п о с т а н о в л я е т:</w:t>
      </w:r>
    </w:p>
    <w:p w14:paraId="0E65E220" w14:textId="77777777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>49:06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>030004:</w:t>
      </w:r>
      <w:r w:rsidR="007B5113">
        <w:rPr>
          <w:rFonts w:ascii="Times New Roman" w:hAnsi="Times New Roman" w:cs="Times New Roman"/>
          <w:color w:val="000000"/>
          <w:sz w:val="28"/>
          <w:szCs w:val="28"/>
        </w:rPr>
        <w:t>219</w:t>
      </w:r>
      <w:r w:rsidR="002F7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следующий адрес: Рос</w:t>
      </w:r>
      <w:r w:rsidR="00BA5A58">
        <w:rPr>
          <w:rFonts w:ascii="Times New Roman" w:hAnsi="Times New Roman" w:cs="Times New Roman"/>
          <w:color w:val="000000"/>
          <w:sz w:val="28"/>
          <w:szCs w:val="28"/>
        </w:rPr>
        <w:t xml:space="preserve">сийская Федерация, Магаданская </w:t>
      </w:r>
      <w:r w:rsidR="00BA5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бласть, </w:t>
      </w:r>
      <w:r w:rsidR="00EC2896">
        <w:rPr>
          <w:rFonts w:ascii="Times New Roman" w:hAnsi="Times New Roman" w:cs="Times New Roman"/>
          <w:color w:val="000000"/>
          <w:sz w:val="28"/>
          <w:szCs w:val="28"/>
        </w:rPr>
        <w:t>городской о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 xml:space="preserve">круг </w:t>
      </w:r>
      <w:proofErr w:type="spellStart"/>
      <w:r w:rsidR="00BD3B7D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516F2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 w:rsidR="0086407A" w:rsidRPr="0086407A">
        <w:t xml:space="preserve"> </w:t>
      </w:r>
      <w:r w:rsidR="0086407A" w:rsidRPr="0086407A">
        <w:rPr>
          <w:rFonts w:ascii="Times New Roman" w:hAnsi="Times New Roman" w:cs="Times New Roman"/>
          <w:color w:val="000000"/>
          <w:sz w:val="28"/>
          <w:szCs w:val="28"/>
        </w:rPr>
        <w:t>Горняцкая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113" w:rsidRPr="00061A0F">
        <w:rPr>
          <w:rFonts w:ascii="Times New Roman" w:hAnsi="Times New Roman" w:cs="Times New Roman"/>
          <w:color w:val="000000"/>
          <w:sz w:val="28"/>
          <w:szCs w:val="28"/>
        </w:rPr>
        <w:t>44 А</w:t>
      </w:r>
      <w:r w:rsidR="00583C55" w:rsidRPr="00061A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Месторасположение</w:t>
      </w:r>
      <w:r w:rsidR="0025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на плане 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r w:rsidR="0069050F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приложении </w:t>
      </w:r>
      <w:r w:rsidR="00B10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D84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постановлению;</w:t>
      </w:r>
    </w:p>
    <w:bookmarkEnd w:id="1"/>
    <w:p w14:paraId="75A097C0" w14:textId="77777777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расположенному на участке 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49:06: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>030004:</w:t>
      </w:r>
      <w:r w:rsidR="00A86987">
        <w:rPr>
          <w:rFonts w:ascii="Times New Roman" w:hAnsi="Times New Roman" w:cs="Times New Roman"/>
          <w:color w:val="000000"/>
          <w:sz w:val="28"/>
          <w:szCs w:val="28"/>
        </w:rPr>
        <w:t>966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</w:t>
      </w:r>
      <w:r w:rsidR="00380CAD" w:rsidRPr="00380CA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>Магадан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6407A">
        <w:rPr>
          <w:rFonts w:ascii="Times New Roman" w:hAnsi="Times New Roman" w:cs="Times New Roman"/>
          <w:color w:val="000000"/>
          <w:sz w:val="28"/>
          <w:szCs w:val="28"/>
        </w:rPr>
        <w:t>кая область, городской о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 xml:space="preserve">круг </w:t>
      </w:r>
      <w:proofErr w:type="spellStart"/>
      <w:r w:rsidR="00652188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6521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типа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 w:rsidR="00BA5A58" w:rsidRPr="00BA5A58">
        <w:t xml:space="preserve"> </w:t>
      </w:r>
      <w:r w:rsidR="00BA5A58" w:rsidRPr="00BA5A58">
        <w:rPr>
          <w:rFonts w:ascii="Times New Roman" w:hAnsi="Times New Roman" w:cs="Times New Roman"/>
          <w:color w:val="000000"/>
          <w:sz w:val="28"/>
          <w:szCs w:val="28"/>
        </w:rPr>
        <w:t>Горняцкая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6987" w:rsidRPr="00061A0F">
        <w:rPr>
          <w:rFonts w:ascii="Times New Roman" w:hAnsi="Times New Roman" w:cs="Times New Roman"/>
          <w:color w:val="000000"/>
          <w:sz w:val="28"/>
          <w:szCs w:val="28"/>
        </w:rPr>
        <w:t>44 А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Месторасположение</w:t>
      </w:r>
      <w:r w:rsidR="00DF4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750">
        <w:rPr>
          <w:rFonts w:ascii="Times New Roman" w:hAnsi="Times New Roman" w:cs="Times New Roman"/>
          <w:color w:val="000000"/>
          <w:sz w:val="28"/>
          <w:szCs w:val="28"/>
        </w:rPr>
        <w:t xml:space="preserve">здания на плане поселка 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>Усть-Омчуг</w:t>
      </w:r>
      <w:r w:rsidR="00411750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14:paraId="2CEA8E72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D678242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FCE575" w14:textId="61A44AAD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D1BDD0" w14:textId="77777777" w:rsidR="009306F8" w:rsidRDefault="009306F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FB9E48" w14:textId="59C25DF8" w:rsidR="00AD4F7B" w:rsidRDefault="00470FD2" w:rsidP="00470FD2">
      <w:pPr>
        <w:pStyle w:val="ConsNonformat"/>
        <w:widowControl/>
        <w:tabs>
          <w:tab w:val="left" w:pos="76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</w:t>
      </w:r>
      <w:r w:rsidR="009306F8">
        <w:rPr>
          <w:rFonts w:ascii="Times New Roman" w:hAnsi="Times New Roman" w:cs="Times New Roman"/>
          <w:sz w:val="28"/>
          <w:szCs w:val="28"/>
        </w:rPr>
        <w:t xml:space="preserve">      </w:t>
      </w:r>
      <w:r w:rsidR="00A86987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A86987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45F415C2" w14:textId="77777777" w:rsidR="00CF5671" w:rsidRDefault="00CF5671"/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271B" w14:textId="77777777" w:rsidR="00AB2FC0" w:rsidRDefault="00AB2FC0">
      <w:r>
        <w:separator/>
      </w:r>
    </w:p>
  </w:endnote>
  <w:endnote w:type="continuationSeparator" w:id="0">
    <w:p w14:paraId="72ECC68F" w14:textId="77777777" w:rsidR="00AB2FC0" w:rsidRDefault="00AB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31F0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576DA0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9600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98B66C0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3F1AB0A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493B8FED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D0D4327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FE5F" w14:textId="77777777" w:rsidR="00AB2FC0" w:rsidRDefault="00AB2FC0">
      <w:r>
        <w:separator/>
      </w:r>
    </w:p>
  </w:footnote>
  <w:footnote w:type="continuationSeparator" w:id="0">
    <w:p w14:paraId="111C0602" w14:textId="77777777" w:rsidR="00AB2FC0" w:rsidRDefault="00AB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0DF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09A680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45D3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73E72C9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2D6E" w14:textId="7B1B0930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002C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106C"/>
    <w:rsid w:val="005E26C0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06F8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C651C"/>
    <w:rsid w:val="009D2A24"/>
    <w:rsid w:val="009D40D4"/>
    <w:rsid w:val="009D4515"/>
    <w:rsid w:val="009D7B7F"/>
    <w:rsid w:val="009E3F48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B2FC0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1A3D"/>
    <w:rsid w:val="00B32CA1"/>
    <w:rsid w:val="00B455D5"/>
    <w:rsid w:val="00B53F18"/>
    <w:rsid w:val="00B61187"/>
    <w:rsid w:val="00B70E44"/>
    <w:rsid w:val="00B7521B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2896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8D36A"/>
  <w15:docId w15:val="{56104BA2-15C5-42B1-867D-F300F35A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Волкова Светлана Ивановна</cp:lastModifiedBy>
  <cp:revision>40</cp:revision>
  <cp:lastPrinted>2020-12-18T04:59:00Z</cp:lastPrinted>
  <dcterms:created xsi:type="dcterms:W3CDTF">2015-03-29T22:38:00Z</dcterms:created>
  <dcterms:modified xsi:type="dcterms:W3CDTF">2020-12-22T08:33:00Z</dcterms:modified>
</cp:coreProperties>
</file>