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B4" w:rsidRPr="004075B4" w:rsidRDefault="004075B4" w:rsidP="004075B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B4" w:rsidRPr="004075B4" w:rsidRDefault="004075B4" w:rsidP="004075B4">
      <w:pPr>
        <w:spacing w:line="276" w:lineRule="auto"/>
        <w:jc w:val="center"/>
        <w:rPr>
          <w:b/>
          <w:bCs/>
          <w:sz w:val="32"/>
          <w:szCs w:val="32"/>
        </w:rPr>
      </w:pPr>
    </w:p>
    <w:p w:rsidR="004075B4" w:rsidRPr="004075B4" w:rsidRDefault="004075B4" w:rsidP="004075B4">
      <w:pPr>
        <w:spacing w:line="276" w:lineRule="auto"/>
        <w:jc w:val="center"/>
        <w:rPr>
          <w:b/>
          <w:bCs/>
          <w:sz w:val="32"/>
          <w:szCs w:val="32"/>
        </w:rPr>
      </w:pPr>
      <w:r w:rsidRPr="004075B4">
        <w:rPr>
          <w:b/>
          <w:bCs/>
          <w:sz w:val="32"/>
          <w:szCs w:val="32"/>
        </w:rPr>
        <w:t xml:space="preserve">АДМИНИСТРАЦИЯ </w:t>
      </w:r>
    </w:p>
    <w:p w:rsidR="004075B4" w:rsidRPr="004075B4" w:rsidRDefault="004075B4" w:rsidP="004075B4">
      <w:pPr>
        <w:spacing w:line="276" w:lineRule="auto"/>
        <w:jc w:val="center"/>
        <w:rPr>
          <w:b/>
          <w:bCs/>
          <w:sz w:val="32"/>
          <w:szCs w:val="32"/>
        </w:rPr>
      </w:pPr>
      <w:r w:rsidRPr="004075B4">
        <w:rPr>
          <w:b/>
          <w:bCs/>
          <w:sz w:val="32"/>
          <w:szCs w:val="32"/>
        </w:rPr>
        <w:t>ТЕНЬКИНСКОГО ГОРОДСКОГО ОКРУГА</w:t>
      </w:r>
    </w:p>
    <w:p w:rsidR="004075B4" w:rsidRPr="004075B4" w:rsidRDefault="004075B4" w:rsidP="004075B4">
      <w:pPr>
        <w:spacing w:line="276" w:lineRule="auto"/>
        <w:jc w:val="center"/>
        <w:rPr>
          <w:b/>
          <w:bCs/>
          <w:sz w:val="32"/>
          <w:szCs w:val="32"/>
        </w:rPr>
      </w:pPr>
      <w:r w:rsidRPr="004075B4">
        <w:rPr>
          <w:b/>
          <w:bCs/>
          <w:sz w:val="32"/>
          <w:szCs w:val="32"/>
        </w:rPr>
        <w:t>МАГАДАНСКОЙ ОБЛАСТИ</w:t>
      </w:r>
    </w:p>
    <w:p w:rsidR="004075B4" w:rsidRPr="004075B4" w:rsidRDefault="004075B4" w:rsidP="004075B4">
      <w:pPr>
        <w:jc w:val="center"/>
        <w:rPr>
          <w:b/>
          <w:bCs/>
          <w:sz w:val="28"/>
          <w:szCs w:val="28"/>
        </w:rPr>
      </w:pPr>
    </w:p>
    <w:p w:rsidR="004075B4" w:rsidRPr="004075B4" w:rsidRDefault="004075B4" w:rsidP="004075B4">
      <w:pPr>
        <w:jc w:val="center"/>
        <w:rPr>
          <w:b/>
          <w:bCs/>
          <w:sz w:val="36"/>
          <w:szCs w:val="36"/>
        </w:rPr>
      </w:pPr>
      <w:proofErr w:type="gramStart"/>
      <w:r w:rsidRPr="004075B4">
        <w:rPr>
          <w:b/>
          <w:bCs/>
          <w:sz w:val="36"/>
          <w:szCs w:val="36"/>
        </w:rPr>
        <w:t>П</w:t>
      </w:r>
      <w:proofErr w:type="gramEnd"/>
      <w:r w:rsidRPr="004075B4">
        <w:rPr>
          <w:b/>
          <w:bCs/>
          <w:sz w:val="36"/>
          <w:szCs w:val="36"/>
        </w:rPr>
        <w:t xml:space="preserve"> О С Т А Н О В Л Е Н И Е </w:t>
      </w:r>
    </w:p>
    <w:p w:rsidR="004075B4" w:rsidRPr="004075B4" w:rsidRDefault="004075B4" w:rsidP="004075B4">
      <w:pPr>
        <w:jc w:val="center"/>
        <w:rPr>
          <w:sz w:val="28"/>
          <w:szCs w:val="28"/>
        </w:rPr>
      </w:pPr>
    </w:p>
    <w:p w:rsidR="004075B4" w:rsidRPr="004075B4" w:rsidRDefault="004555E8" w:rsidP="004075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30.07.20158 </w:t>
      </w:r>
      <w:r w:rsidR="004075B4" w:rsidRPr="004075B4">
        <w:rPr>
          <w:sz w:val="28"/>
          <w:szCs w:val="28"/>
        </w:rPr>
        <w:t>№</w:t>
      </w:r>
      <w:r>
        <w:rPr>
          <w:sz w:val="28"/>
          <w:szCs w:val="28"/>
        </w:rPr>
        <w:t xml:space="preserve"> 189-па</w:t>
      </w:r>
    </w:p>
    <w:p w:rsidR="004075B4" w:rsidRPr="004075B4" w:rsidRDefault="004075B4" w:rsidP="004075B4">
      <w:r w:rsidRPr="004075B4">
        <w:t xml:space="preserve">                 п. Усть-Омчуг</w:t>
      </w:r>
    </w:p>
    <w:p w:rsidR="00154C51" w:rsidRDefault="00154C51" w:rsidP="00154C51">
      <w:pPr>
        <w:jc w:val="center"/>
      </w:pPr>
    </w:p>
    <w:p w:rsidR="004075B4" w:rsidRPr="00E35EA0" w:rsidRDefault="004075B4" w:rsidP="004075B4"/>
    <w:p w:rsidR="00154C51" w:rsidRPr="00E35EA0" w:rsidRDefault="00154C51" w:rsidP="00154C51">
      <w:pPr>
        <w:jc w:val="center"/>
        <w:rPr>
          <w:b/>
          <w:sz w:val="28"/>
          <w:szCs w:val="28"/>
        </w:rPr>
      </w:pPr>
    </w:p>
    <w:p w:rsidR="004075B4" w:rsidRDefault="003F1A6E" w:rsidP="003F1A6E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F1A6E">
        <w:rPr>
          <w:rFonts w:eastAsiaTheme="minorHAnsi"/>
          <w:b/>
          <w:bCs/>
          <w:sz w:val="28"/>
          <w:szCs w:val="28"/>
          <w:lang w:eastAsia="en-US"/>
        </w:rPr>
        <w:t xml:space="preserve">О внесении изменений и дополнений в Положение </w:t>
      </w:r>
    </w:p>
    <w:p w:rsidR="004075B4" w:rsidRDefault="003F1A6E" w:rsidP="003F1A6E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F1A6E">
        <w:rPr>
          <w:rFonts w:eastAsiaTheme="minorHAnsi"/>
          <w:b/>
          <w:bCs/>
          <w:sz w:val="28"/>
          <w:szCs w:val="28"/>
          <w:lang w:eastAsia="en-US"/>
        </w:rPr>
        <w:t xml:space="preserve">о порядке осуществления муниципального жилищного контроля администрации Тенькинского городского округа </w:t>
      </w:r>
    </w:p>
    <w:p w:rsidR="004075B4" w:rsidRDefault="003F1A6E" w:rsidP="003F1A6E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F1A6E">
        <w:rPr>
          <w:rFonts w:eastAsiaTheme="minorHAnsi"/>
          <w:b/>
          <w:bCs/>
          <w:sz w:val="28"/>
          <w:szCs w:val="28"/>
          <w:lang w:eastAsia="en-US"/>
        </w:rPr>
        <w:t xml:space="preserve">Магаданской области, </w:t>
      </w:r>
      <w:proofErr w:type="gramStart"/>
      <w:r w:rsidRPr="003F1A6E">
        <w:rPr>
          <w:rFonts w:eastAsiaTheme="minorHAnsi"/>
          <w:b/>
          <w:bCs/>
          <w:sz w:val="28"/>
          <w:szCs w:val="28"/>
          <w:lang w:eastAsia="en-US"/>
        </w:rPr>
        <w:t>утвержденное</w:t>
      </w:r>
      <w:proofErr w:type="gramEnd"/>
      <w:r w:rsidRPr="003F1A6E">
        <w:rPr>
          <w:rFonts w:eastAsiaTheme="minorHAnsi"/>
          <w:b/>
          <w:bCs/>
          <w:sz w:val="28"/>
          <w:szCs w:val="28"/>
          <w:lang w:eastAsia="en-US"/>
        </w:rPr>
        <w:t xml:space="preserve"> постановлением</w:t>
      </w:r>
    </w:p>
    <w:p w:rsidR="004075B4" w:rsidRDefault="003F1A6E" w:rsidP="004075B4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F1A6E">
        <w:rPr>
          <w:rFonts w:eastAsiaTheme="minorHAnsi"/>
          <w:b/>
          <w:bCs/>
          <w:sz w:val="28"/>
          <w:szCs w:val="28"/>
          <w:lang w:eastAsia="en-US"/>
        </w:rPr>
        <w:t xml:space="preserve"> администрации </w:t>
      </w:r>
      <w:proofErr w:type="spellStart"/>
      <w:r w:rsidRPr="003F1A6E">
        <w:rPr>
          <w:rFonts w:eastAsiaTheme="minorHAnsi"/>
          <w:b/>
          <w:bCs/>
          <w:sz w:val="28"/>
          <w:szCs w:val="28"/>
          <w:lang w:eastAsia="en-US"/>
        </w:rPr>
        <w:t>Тенькинского</w:t>
      </w:r>
      <w:proofErr w:type="spellEnd"/>
      <w:r w:rsidRPr="003F1A6E">
        <w:rPr>
          <w:rFonts w:eastAsiaTheme="minorHAnsi"/>
          <w:b/>
          <w:bCs/>
          <w:sz w:val="28"/>
          <w:szCs w:val="28"/>
          <w:lang w:eastAsia="en-US"/>
        </w:rPr>
        <w:t xml:space="preserve"> городского округа </w:t>
      </w:r>
    </w:p>
    <w:p w:rsidR="003F1A6E" w:rsidRPr="003F1A6E" w:rsidRDefault="003F1A6E" w:rsidP="003F1A6E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F1A6E">
        <w:rPr>
          <w:rFonts w:eastAsiaTheme="minorHAnsi"/>
          <w:b/>
          <w:bCs/>
          <w:sz w:val="28"/>
          <w:szCs w:val="28"/>
          <w:lang w:eastAsia="en-US"/>
        </w:rPr>
        <w:t>от 28.01.2016 № 62-па</w:t>
      </w:r>
    </w:p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F1A6E" w:rsidRPr="003F1A6E" w:rsidRDefault="003F1A6E" w:rsidP="003F1A6E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целях приведения муниципального правового акта в соответствие с требованиями пункта 3 статьи 10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законам и иным нормативно правовым актам субъектов Российской Федерации, администрация Тенькинского городского округа Магаданской области </w:t>
      </w:r>
      <w:proofErr w:type="gramStart"/>
      <w:r w:rsidRPr="003F1A6E">
        <w:rPr>
          <w:rFonts w:eastAsiaTheme="minorHAnsi"/>
          <w:b/>
          <w:color w:val="000000" w:themeColor="text1"/>
          <w:sz w:val="28"/>
          <w:szCs w:val="28"/>
          <w:lang w:eastAsia="en-US"/>
        </w:rPr>
        <w:t>п</w:t>
      </w:r>
      <w:proofErr w:type="gramEnd"/>
      <w:r w:rsidRPr="003F1A6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о с т а н о в л я е т:</w:t>
      </w:r>
      <w:r w:rsidRPr="003F1A6E">
        <w:rPr>
          <w:rFonts w:eastAsiaTheme="minorHAnsi"/>
          <w:b/>
          <w:color w:val="000000" w:themeColor="text1"/>
          <w:sz w:val="28"/>
          <w:szCs w:val="28"/>
          <w:lang w:eastAsia="en-US"/>
        </w:rPr>
        <w:tab/>
      </w:r>
    </w:p>
    <w:p w:rsidR="003F1A6E" w:rsidRPr="003F1A6E" w:rsidRDefault="003F1A6E" w:rsidP="003F1A6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sub_1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Внести в </w:t>
      </w:r>
      <w:bookmarkStart w:id="2" w:name="sub_2"/>
      <w:bookmarkEnd w:id="1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Положение о порядке осуществления муниципального жилищного контроля администрации Тенькинского городского округа Магаданской области, утвержденное </w:t>
      </w:r>
      <w:r w:rsidRPr="003F1A6E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постановлением администрации Тенькинского городского округа от 28</w:t>
      </w: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.01.2016 № 62-па, следующие изменения и дополнения:</w:t>
      </w:r>
    </w:p>
    <w:p w:rsidR="003F1A6E" w:rsidRPr="003F1A6E" w:rsidRDefault="003F1A6E" w:rsidP="003F1A6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1.1. дополнить пункт 7.4. раздела 7. «Организация и проведение мероприятий муниципального жилищного контроля» текстом следующего содержания: </w:t>
      </w:r>
    </w:p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«…В случае</w:t>
      </w:r>
      <w:proofErr w:type="gramStart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proofErr w:type="gramEnd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если изложенная в обращении или заявлении информация может в соответствии с пунктом 2 части 2 статьи 10 Федерального закона № 294-ФЗ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1.2. Дополнить раздел 7. «Организация и проведение мероприятий муниципального жилищного контроля» пунктами 7.5., 7.6., 7.7., 7.8., 7.9. следующего содержания:</w:t>
      </w:r>
    </w:p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« 7.5. При рассмотрении обращений и заявлений, информации о фактах, указанных в части 2 статьи 10 Федерального закона № 294-ФЗ,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7.6.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статьи 10 Федерального закона № 294-ФЗ, уполномоченными должностными лицами органа государственного контроля (надзора), органа муниципального </w:t>
      </w: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контроля может быть проведена предварительная проверка поступившей информации. </w:t>
      </w:r>
      <w:proofErr w:type="gramStart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7.7. </w:t>
      </w:r>
      <w:proofErr w:type="gramStart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части 2 статьи 10 Федерального закона № 294-ФЗ,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пункте 2 части 2 статьи 10 Федерального закона № 294-ФЗ.</w:t>
      </w:r>
      <w:proofErr w:type="gramEnd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7.8.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</w:t>
      </w: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заявления, </w:t>
      </w:r>
      <w:proofErr w:type="gramStart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явившихся</w:t>
      </w:r>
      <w:proofErr w:type="gramEnd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 xml:space="preserve">7.9. </w:t>
      </w:r>
      <w:proofErr w:type="gramStart"/>
      <w:r w:rsidRPr="003F1A6E">
        <w:rPr>
          <w:rFonts w:eastAsiaTheme="minorHAnsi"/>
          <w:color w:val="000000" w:themeColor="text1"/>
          <w:sz w:val="28"/>
          <w:szCs w:val="28"/>
          <w:lang w:eastAsia="en-US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сведения.».</w:t>
      </w:r>
      <w:proofErr w:type="gramEnd"/>
    </w:p>
    <w:bookmarkEnd w:id="2"/>
    <w:p w:rsidR="003F1A6E" w:rsidRPr="003F1A6E" w:rsidRDefault="003F1A6E" w:rsidP="003F1A6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F1A6E"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gramStart"/>
      <w:r w:rsidRPr="003F1A6E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3F1A6E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F1A6E" w:rsidRPr="003F1A6E" w:rsidRDefault="003F1A6E" w:rsidP="003F1A6E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F1A6E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его официального опубликования (обнародования).</w:t>
      </w:r>
    </w:p>
    <w:p w:rsidR="003F1A6E" w:rsidRPr="003F1A6E" w:rsidRDefault="003F1A6E" w:rsidP="003F1A6E">
      <w:pPr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1A6E" w:rsidRPr="003F1A6E" w:rsidRDefault="003F1A6E" w:rsidP="003F1A6E">
      <w:pPr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1A6E" w:rsidRPr="003F1A6E" w:rsidRDefault="003F1A6E" w:rsidP="003F1A6E">
      <w:pPr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1A6E" w:rsidRPr="003F1A6E" w:rsidRDefault="003F1A6E" w:rsidP="003F1A6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1A6E">
        <w:rPr>
          <w:rFonts w:eastAsiaTheme="minorHAnsi"/>
          <w:bCs/>
          <w:sz w:val="28"/>
          <w:szCs w:val="28"/>
          <w:lang w:eastAsia="en-US"/>
        </w:rPr>
        <w:t xml:space="preserve">Глава Тенькинского городского округа   </w:t>
      </w:r>
      <w:r w:rsidRPr="003F1A6E">
        <w:rPr>
          <w:rFonts w:eastAsiaTheme="minorHAnsi"/>
          <w:bCs/>
          <w:sz w:val="28"/>
          <w:szCs w:val="28"/>
          <w:lang w:eastAsia="en-US"/>
        </w:rPr>
        <w:tab/>
      </w:r>
      <w:r w:rsidRPr="003F1A6E">
        <w:rPr>
          <w:rFonts w:eastAsiaTheme="minorHAnsi"/>
          <w:bCs/>
          <w:sz w:val="28"/>
          <w:szCs w:val="28"/>
          <w:lang w:eastAsia="en-US"/>
        </w:rPr>
        <w:tab/>
      </w:r>
      <w:r w:rsidRPr="003F1A6E">
        <w:rPr>
          <w:rFonts w:eastAsiaTheme="minorHAnsi"/>
          <w:bCs/>
          <w:sz w:val="28"/>
          <w:szCs w:val="28"/>
          <w:lang w:eastAsia="en-US"/>
        </w:rPr>
        <w:tab/>
      </w:r>
      <w:r w:rsidR="004075B4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3F1A6E">
        <w:rPr>
          <w:rFonts w:eastAsiaTheme="minorHAnsi"/>
          <w:bCs/>
          <w:sz w:val="28"/>
          <w:szCs w:val="28"/>
          <w:lang w:eastAsia="en-US"/>
        </w:rPr>
        <w:tab/>
        <w:t xml:space="preserve">И.С. </w:t>
      </w:r>
      <w:proofErr w:type="gramStart"/>
      <w:r w:rsidRPr="003F1A6E">
        <w:rPr>
          <w:rFonts w:eastAsiaTheme="minorHAnsi"/>
          <w:bCs/>
          <w:sz w:val="28"/>
          <w:szCs w:val="28"/>
          <w:lang w:eastAsia="en-US"/>
        </w:rPr>
        <w:t>Бережной</w:t>
      </w:r>
      <w:proofErr w:type="gramEnd"/>
    </w:p>
    <w:p w:rsidR="00806C25" w:rsidRDefault="00806C25" w:rsidP="003F1A6E">
      <w:pPr>
        <w:jc w:val="center"/>
      </w:pPr>
    </w:p>
    <w:sectPr w:rsidR="00806C25" w:rsidSect="004075B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52" w:rsidRDefault="00161952" w:rsidP="004075B4">
      <w:r>
        <w:separator/>
      </w:r>
    </w:p>
  </w:endnote>
  <w:endnote w:type="continuationSeparator" w:id="0">
    <w:p w:rsidR="00161952" w:rsidRDefault="00161952" w:rsidP="0040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52" w:rsidRDefault="00161952" w:rsidP="004075B4">
      <w:r>
        <w:separator/>
      </w:r>
    </w:p>
  </w:footnote>
  <w:footnote w:type="continuationSeparator" w:id="0">
    <w:p w:rsidR="00161952" w:rsidRDefault="00161952" w:rsidP="0040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468869"/>
      <w:docPartObj>
        <w:docPartGallery w:val="Page Numbers (Top of Page)"/>
        <w:docPartUnique/>
      </w:docPartObj>
    </w:sdtPr>
    <w:sdtEndPr/>
    <w:sdtContent>
      <w:p w:rsidR="004075B4" w:rsidRDefault="004075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E8">
          <w:rPr>
            <w:noProof/>
          </w:rPr>
          <w:t>2</w:t>
        </w:r>
        <w:r>
          <w:fldChar w:fldCharType="end"/>
        </w:r>
      </w:p>
    </w:sdtContent>
  </w:sdt>
  <w:p w:rsidR="004075B4" w:rsidRDefault="004075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51"/>
    <w:rsid w:val="00154C51"/>
    <w:rsid w:val="00161952"/>
    <w:rsid w:val="003026DE"/>
    <w:rsid w:val="003F1A6E"/>
    <w:rsid w:val="004075B4"/>
    <w:rsid w:val="004555E8"/>
    <w:rsid w:val="00806C25"/>
    <w:rsid w:val="00B4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5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75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75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Шпилевая Ольга Валерьевна</dc:creator>
  <cp:lastModifiedBy>Максимец Екатерина Владимировна</cp:lastModifiedBy>
  <cp:revision>5</cp:revision>
  <dcterms:created xsi:type="dcterms:W3CDTF">2018-07-27T01:20:00Z</dcterms:created>
  <dcterms:modified xsi:type="dcterms:W3CDTF">2018-07-29T22:23:00Z</dcterms:modified>
</cp:coreProperties>
</file>