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B0" w:rsidRDefault="006517B0" w:rsidP="006517B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516C"/>
          <w:sz w:val="42"/>
          <w:szCs w:val="42"/>
        </w:rPr>
      </w:pPr>
      <w:r>
        <w:rPr>
          <w:rFonts w:ascii="inherit" w:hAnsi="inherit"/>
          <w:color w:val="3D516C"/>
          <w:sz w:val="42"/>
          <w:szCs w:val="42"/>
        </w:rPr>
        <w:t>АДМИНИСТРАТИВНАЯ КОМИССИЯ ТЕНЬКИНСКОГО ГОРОДСКОГО ОКРУГА</w:t>
      </w:r>
    </w:p>
    <w:p w:rsidR="006517B0" w:rsidRDefault="006517B0" w:rsidP="006517B0">
      <w:pPr>
        <w:pStyle w:val="a3"/>
        <w:shd w:val="clear" w:color="auto" w:fill="F5F5F5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АДМИНИСТРАТИВНАЯ КОМИССИЯ </w:t>
      </w:r>
    </w:p>
    <w:p w:rsidR="006517B0" w:rsidRDefault="006517B0" w:rsidP="006517B0">
      <w:pPr>
        <w:pStyle w:val="a3"/>
        <w:shd w:val="clear" w:color="auto" w:fill="F5F5F5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ТЕНЬКИНСКОГО ГОРОДСКОГО ОКРУГА</w:t>
      </w:r>
    </w:p>
    <w:p w:rsidR="006517B0" w:rsidRDefault="006517B0" w:rsidP="006517B0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В связи с наделением органов местного самоуправления отдельными государственными полномочиями Магаданской области в сфере административного правонарушения, по созданию административных комиссий в целях привлечения к административной ответственности, предусмотренной Законом Магаданской области от 15 марта 2005 года № 583-ОЗ «Об административных правонарушениях в Магаданской области». На территории Тенькинского городского округа была создана административная </w:t>
      </w:r>
    </w:p>
    <w:p w:rsidR="006517B0" w:rsidRDefault="006517B0" w:rsidP="006517B0">
      <w:pPr>
        <w:rPr>
          <w:sz w:val="24"/>
          <w:szCs w:val="24"/>
        </w:rPr>
      </w:pPr>
      <w:r>
        <w:pict>
          <v:rect id="_x0000_i1027" style="width:4.7pt;height:0" o:hrpct="0" o:hralign="center" o:hrstd="t" o:hrnoshade="t" o:hr="t" fillcolor="black" stroked="f"/>
        </w:pict>
      </w:r>
    </w:p>
    <w:p w:rsidR="006517B0" w:rsidRDefault="006517B0" w:rsidP="006517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АДМИНИСТРАТИВНАЯ КОМИССИЯ </w:t>
      </w:r>
    </w:p>
    <w:p w:rsidR="006517B0" w:rsidRDefault="006517B0" w:rsidP="006517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ТЕНЬКИНСКОГО ГОРОДСКОГО ОКРУГА</w:t>
      </w:r>
    </w:p>
    <w:p w:rsidR="006517B0" w:rsidRDefault="006517B0" w:rsidP="006517B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 связи с наделением органов местного самоуправления отдельными государственными полномочиями Магаданской области в сфере административного правонарушения, по созданию административных комиссий в целях привлечения к административной ответственности, предусмотренной Законом Магаданской области от 15 марта 2005 года № 583-ОЗ «Об административных правонарушениях в Магаданской области». На территории Тенькинского городского округа была создана административная комиссия при администрации Тенькинского городского округа Магаданской области в сфере административного правонарушения.</w:t>
      </w:r>
    </w:p>
    <w:p w:rsidR="006517B0" w:rsidRDefault="006517B0" w:rsidP="006517B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Постановлением от 14.07.2016 года № 368-па администрации Тенькинского городского округа Магаданской области утвержден состав и  перечень должностных лиц администрации Тенькинского городского округа Магаданской области, уполномоченных составлять протоколы об административных правонарушениях.</w:t>
      </w:r>
    </w:p>
    <w:p w:rsidR="006517B0" w:rsidRDefault="006517B0" w:rsidP="006517B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 компетенцию административной комиссии входит рассмотрение вопросов следующего характера: нарушения в сфере благоустройства, нарушение общественного порядка и общественной безопасности при содержании собак, нестационарное осуществление торговли, оказание услуг общественного питания и бытовых услуг, надругательство над официальными символами Магаданской области, муниципального образования и многое другое.</w:t>
      </w:r>
    </w:p>
    <w:p w:rsidR="006517B0" w:rsidRDefault="006517B0" w:rsidP="006517B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 своей деятельности административная комиссия руководствуются Кодексом РФ об административных правонарушениях и Законом Магаданской области от 15 марта 2005 года № 583-ОЗ «Об административных правонарушениях в Магаданской области». Большинство правонарушений связано с несоблюдением требований в сфере благоустройства территорий общего пользования.</w:t>
      </w:r>
    </w:p>
    <w:p w:rsidR="006517B0" w:rsidRDefault="006517B0" w:rsidP="006517B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Всего должностными лицами администрации Тенькинского городского округа за время работы составлено 6 протоколов об административном правонарушении по ст. 6.4 (Нарушение правил благоустройства территории (поселения) городского округа) Законом Магаданской области от 15 марта 2005 года № 583-ОЗ «Об административных правонарушениях в Магаданской области», 2 протокола об административном правонарушении  составлено по п. 7.11.2 раздела 11 Правил благоустройства и содержания территории муниципального образования «Тенькинский городской округ» (хранение разукомплектованного (неисправного) транспортного средства вне </w:t>
      </w:r>
      <w:r>
        <w:rPr>
          <w:rFonts w:ascii="inherit" w:hAnsi="inherit"/>
          <w:color w:val="000000"/>
        </w:rPr>
        <w:lastRenderedPageBreak/>
        <w:t>предусмотренных для этих целей мест (в том числе на детских, игровых и спортивных площадках, площадках для отдыха, парках, скверах, газонах, участках с зелеными насаждениями, тротуарах, водоохранных зонах в черте Тенькинского городского округа); 4 протокола об административном правонарушении  составлено по п. 7.14.4 раздела 14 Правил благоустройства и содержания территории муниципального образования «Тенькинский городской округ» (требования к выгулу домашних животных).</w:t>
      </w:r>
    </w:p>
    <w:p w:rsidR="006517B0" w:rsidRDefault="006517B0" w:rsidP="006517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Протоколы на заседании административной комиссии, рассмотрены и вынесены предупреждения. В основном такая мера наказания применяется с профилактической целью, и учитываются смягчающие обстоятельства каждого рассмотренного административного дела.</w:t>
      </w:r>
    </w:p>
    <w:p w:rsidR="003E0016" w:rsidRPr="006517B0" w:rsidRDefault="003E0016" w:rsidP="006517B0">
      <w:bookmarkStart w:id="0" w:name="_GoBack"/>
      <w:bookmarkEnd w:id="0"/>
    </w:p>
    <w:sectPr w:rsidR="003E0016" w:rsidRPr="006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26FAE"/>
    <w:multiLevelType w:val="multilevel"/>
    <w:tmpl w:val="8B1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7"/>
    <w:rsid w:val="00132563"/>
    <w:rsid w:val="00273CD3"/>
    <w:rsid w:val="003E0016"/>
    <w:rsid w:val="006517B0"/>
    <w:rsid w:val="008A140B"/>
    <w:rsid w:val="00B45337"/>
    <w:rsid w:val="00C2250C"/>
    <w:rsid w:val="00C64A6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062A-A9DA-4DD8-ACE5-9C7A249E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73CD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6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6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>diakov.net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2022-02-24T04:15:00Z</dcterms:created>
  <dcterms:modified xsi:type="dcterms:W3CDTF">2022-02-24T04:18:00Z</dcterms:modified>
</cp:coreProperties>
</file>