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82" w:rsidRDefault="007A4669" w:rsidP="00F540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1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54082" w:rsidRDefault="00F54082" w:rsidP="00E2177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54082" w:rsidRPr="008E4F93" w:rsidRDefault="00F54082" w:rsidP="00F540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54082" w:rsidRPr="008E4F93" w:rsidRDefault="00F54082" w:rsidP="00F540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54082" w:rsidRPr="008E4F93" w:rsidRDefault="00F54082" w:rsidP="00F540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54082" w:rsidRDefault="00F54082" w:rsidP="00F5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82" w:rsidRDefault="00F54082" w:rsidP="00F54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F54082" w:rsidRDefault="00F54082" w:rsidP="00F5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082" w:rsidRDefault="00CA2A03" w:rsidP="00F5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06.02.2020 </w:t>
      </w:r>
      <w:r w:rsidR="00F540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31-па</w:t>
      </w:r>
    </w:p>
    <w:p w:rsidR="00F54082" w:rsidRPr="006C7D55" w:rsidRDefault="00F54082" w:rsidP="00F5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0E21D1" w:rsidRPr="00DA0469" w:rsidRDefault="000E21D1" w:rsidP="00D0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07" w:rsidRPr="00815207" w:rsidRDefault="00815207" w:rsidP="00432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FB">
        <w:rPr>
          <w:rFonts w:ascii="Times New Roman" w:hAnsi="Times New Roman" w:cs="Times New Roman"/>
          <w:b/>
          <w:sz w:val="28"/>
          <w:szCs w:val="28"/>
        </w:rPr>
        <w:t>О принятии решения на разработку документации по планировке территории для размещения объектов местного значения по титулу: «</w:t>
      </w:r>
      <w:r w:rsidR="005F3B69">
        <w:rPr>
          <w:rFonts w:ascii="Times New Roman" w:hAnsi="Times New Roman" w:cs="Times New Roman"/>
          <w:b/>
          <w:sz w:val="28"/>
          <w:szCs w:val="28"/>
        </w:rPr>
        <w:t>Горнодобывающее и перерабатывающее предприятие на базе золоторудного месторождения Павлик (Магаданская область, Тенькинский городской округ)</w:t>
      </w:r>
      <w:r w:rsidR="004321E6">
        <w:rPr>
          <w:rFonts w:ascii="Times New Roman" w:hAnsi="Times New Roman" w:cs="Times New Roman"/>
          <w:b/>
          <w:sz w:val="28"/>
          <w:szCs w:val="28"/>
        </w:rPr>
        <w:t>. Расширение до 10 млн. т. руды/год</w:t>
      </w:r>
      <w:r w:rsidRPr="006418FB">
        <w:rPr>
          <w:rFonts w:ascii="Times New Roman" w:hAnsi="Times New Roman" w:cs="Times New Roman"/>
          <w:b/>
          <w:sz w:val="28"/>
          <w:szCs w:val="28"/>
        </w:rPr>
        <w:t>»</w:t>
      </w:r>
    </w:p>
    <w:p w:rsidR="006418FB" w:rsidRPr="008F0027" w:rsidRDefault="006418FB" w:rsidP="008F002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18FB" w:rsidRPr="007613AA" w:rsidRDefault="006418FB" w:rsidP="00761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B6879" w:rsidRPr="006418FB">
        <w:rPr>
          <w:rFonts w:ascii="Times New Roman" w:hAnsi="Times New Roman" w:cs="Times New Roman"/>
          <w:sz w:val="28"/>
          <w:szCs w:val="28"/>
        </w:rPr>
        <w:t>статьей</w:t>
      </w:r>
      <w:r w:rsidR="008B6879">
        <w:rPr>
          <w:rFonts w:ascii="Times New Roman" w:hAnsi="Times New Roman" w:cs="Times New Roman"/>
          <w:sz w:val="28"/>
          <w:szCs w:val="28"/>
        </w:rPr>
        <w:t xml:space="preserve"> </w:t>
      </w:r>
      <w:r w:rsidR="008B6879" w:rsidRPr="006418FB">
        <w:rPr>
          <w:rFonts w:ascii="Times New Roman" w:hAnsi="Times New Roman" w:cs="Times New Roman"/>
          <w:sz w:val="28"/>
          <w:szCs w:val="28"/>
        </w:rPr>
        <w:t>45</w:t>
      </w:r>
      <w:r w:rsidRPr="006418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="00645A80" w:rsidRPr="00645A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645A80" w:rsidRPr="00645A8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613AA">
        <w:rPr>
          <w:rFonts w:ascii="Times New Roman" w:hAnsi="Times New Roman" w:cs="Times New Roman"/>
          <w:sz w:val="28"/>
          <w:szCs w:val="28"/>
        </w:rPr>
        <w:t>№ 131-ФЗ «</w:t>
      </w:r>
      <w:r w:rsidR="00645A80" w:rsidRPr="00645A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7613AA">
        <w:rPr>
          <w:rFonts w:ascii="Times New Roman" w:hAnsi="Times New Roman" w:cs="Times New Roman"/>
          <w:sz w:val="28"/>
          <w:szCs w:val="28"/>
        </w:rPr>
        <w:t xml:space="preserve">ия в Российской Федерации», </w:t>
      </w:r>
      <w:r w:rsidRPr="006418FB">
        <w:rPr>
          <w:rFonts w:ascii="Times New Roman" w:hAnsi="Times New Roman" w:cs="Times New Roman"/>
          <w:sz w:val="28"/>
          <w:szCs w:val="28"/>
        </w:rPr>
        <w:t>постан</w:t>
      </w:r>
      <w:r w:rsidR="007613AA">
        <w:rPr>
          <w:rFonts w:ascii="Times New Roman" w:hAnsi="Times New Roman" w:cs="Times New Roman"/>
          <w:sz w:val="28"/>
          <w:szCs w:val="28"/>
        </w:rPr>
        <w:t xml:space="preserve">овлением Правительства РФ от 31.03.2017 </w:t>
      </w:r>
      <w:r w:rsidRPr="006418FB">
        <w:rPr>
          <w:rFonts w:ascii="Times New Roman" w:hAnsi="Times New Roman" w:cs="Times New Roman"/>
          <w:sz w:val="28"/>
          <w:szCs w:val="28"/>
        </w:rPr>
        <w:t>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D0C3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46EEC">
        <w:rPr>
          <w:rFonts w:ascii="Times New Roman" w:hAnsi="Times New Roman" w:cs="Times New Roman"/>
          <w:sz w:val="28"/>
          <w:szCs w:val="28"/>
        </w:rPr>
        <w:t xml:space="preserve">2006 № </w:t>
      </w:r>
      <w:r w:rsidRPr="006418FB">
        <w:rPr>
          <w:rFonts w:ascii="Times New Roman" w:hAnsi="Times New Roman" w:cs="Times New Roman"/>
          <w:sz w:val="28"/>
          <w:szCs w:val="28"/>
        </w:rPr>
        <w:t xml:space="preserve">20», </w:t>
      </w:r>
      <w:r w:rsidR="00F33DA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«Тенькинский город</w:t>
      </w:r>
      <w:r w:rsidR="00B34C58">
        <w:rPr>
          <w:rFonts w:ascii="Times New Roman" w:hAnsi="Times New Roman" w:cs="Times New Roman"/>
          <w:sz w:val="28"/>
          <w:szCs w:val="28"/>
        </w:rPr>
        <w:t>ской округ» Магаданской области и на основании письма акционерного общества «ПАВЛИК» от 28.01.2020 № П-11,</w:t>
      </w:r>
      <w:r w:rsidR="00F33DAA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>Тенькинского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 xml:space="preserve">Магаданской </w:t>
      </w:r>
      <w:r w:rsidR="000E21D1">
        <w:rPr>
          <w:rFonts w:ascii="Times New Roman" w:hAnsi="Times New Roman" w:cs="Times New Roman"/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>области</w:t>
      </w:r>
      <w:r w:rsidR="00B34C58">
        <w:rPr>
          <w:rFonts w:ascii="Times New Roman" w:hAnsi="Times New Roman" w:cs="Times New Roman"/>
          <w:sz w:val="28"/>
          <w:szCs w:val="28"/>
        </w:rPr>
        <w:t xml:space="preserve"> </w:t>
      </w:r>
      <w:r w:rsidR="000E21D1">
        <w:rPr>
          <w:rFonts w:ascii="Times New Roman" w:hAnsi="Times New Roman" w:cs="Times New Roman"/>
          <w:sz w:val="28"/>
          <w:szCs w:val="28"/>
        </w:rPr>
        <w:t xml:space="preserve">   </w:t>
      </w:r>
      <w:r w:rsidRPr="006418FB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6418FB" w:rsidRPr="006418FB" w:rsidRDefault="006418FB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FB">
        <w:rPr>
          <w:rFonts w:ascii="Times New Roman" w:hAnsi="Times New Roman" w:cs="Times New Roman"/>
          <w:sz w:val="28"/>
          <w:szCs w:val="28"/>
        </w:rPr>
        <w:t xml:space="preserve">1. </w:t>
      </w:r>
      <w:r w:rsidR="002D1850">
        <w:rPr>
          <w:rFonts w:ascii="Times New Roman" w:hAnsi="Times New Roman" w:cs="Times New Roman"/>
          <w:sz w:val="28"/>
          <w:szCs w:val="28"/>
        </w:rPr>
        <w:t>Акционерному обществу «Зо</w:t>
      </w:r>
      <w:r w:rsidR="00A822C3">
        <w:rPr>
          <w:rFonts w:ascii="Times New Roman" w:hAnsi="Times New Roman" w:cs="Times New Roman"/>
          <w:sz w:val="28"/>
          <w:szCs w:val="28"/>
        </w:rPr>
        <w:t>лоторудная Компания ПАВЛИК</w:t>
      </w:r>
      <w:r w:rsidR="002D1850">
        <w:rPr>
          <w:rFonts w:ascii="Times New Roman" w:hAnsi="Times New Roman" w:cs="Times New Roman"/>
          <w:sz w:val="28"/>
          <w:szCs w:val="28"/>
        </w:rPr>
        <w:t xml:space="preserve">» </w:t>
      </w:r>
      <w:r w:rsidR="000947D7">
        <w:rPr>
          <w:rFonts w:ascii="Times New Roman" w:hAnsi="Times New Roman" w:cs="Times New Roman"/>
          <w:sz w:val="28"/>
          <w:szCs w:val="28"/>
        </w:rPr>
        <w:t>о</w:t>
      </w:r>
      <w:r w:rsidRPr="006418FB">
        <w:rPr>
          <w:rFonts w:ascii="Times New Roman" w:hAnsi="Times New Roman" w:cs="Times New Roman"/>
          <w:sz w:val="28"/>
          <w:szCs w:val="28"/>
        </w:rPr>
        <w:t>существить подготовку</w:t>
      </w:r>
      <w:r w:rsidRPr="006418FB">
        <w:rPr>
          <w:sz w:val="28"/>
          <w:szCs w:val="28"/>
        </w:rPr>
        <w:t xml:space="preserve"> </w:t>
      </w:r>
      <w:r w:rsidRPr="006418FB">
        <w:rPr>
          <w:rFonts w:ascii="Times New Roman" w:hAnsi="Times New Roman" w:cs="Times New Roman"/>
          <w:sz w:val="28"/>
          <w:szCs w:val="28"/>
        </w:rPr>
        <w:t>документации по планировке террито</w:t>
      </w:r>
      <w:r w:rsidR="00A822C3">
        <w:rPr>
          <w:rFonts w:ascii="Times New Roman" w:hAnsi="Times New Roman" w:cs="Times New Roman"/>
          <w:sz w:val="28"/>
          <w:szCs w:val="28"/>
        </w:rPr>
        <w:t>рии в составе проекта планировки</w:t>
      </w:r>
      <w:r w:rsidRPr="006418FB">
        <w:rPr>
          <w:rFonts w:ascii="Times New Roman" w:hAnsi="Times New Roman" w:cs="Times New Roman"/>
          <w:sz w:val="28"/>
          <w:szCs w:val="28"/>
        </w:rPr>
        <w:t xml:space="preserve"> территории и проекта межевания территории для размещения объектов местного значения по титулу: «</w:t>
      </w:r>
      <w:r w:rsidR="00A822C3">
        <w:rPr>
          <w:rFonts w:ascii="Times New Roman" w:hAnsi="Times New Roman" w:cs="Times New Roman"/>
          <w:sz w:val="28"/>
          <w:szCs w:val="28"/>
        </w:rPr>
        <w:t xml:space="preserve">Горнодобывающее и </w:t>
      </w:r>
      <w:r w:rsidR="00A822C3">
        <w:rPr>
          <w:rFonts w:ascii="Times New Roman" w:hAnsi="Times New Roman" w:cs="Times New Roman"/>
          <w:sz w:val="28"/>
          <w:szCs w:val="28"/>
        </w:rPr>
        <w:lastRenderedPageBreak/>
        <w:t>перерабатывающее предприятие на базе золоторудного месторождения Павлик (Магаданская область, Тенькинский городской округ)</w:t>
      </w:r>
      <w:r w:rsidR="00A579A6">
        <w:rPr>
          <w:rFonts w:ascii="Times New Roman" w:hAnsi="Times New Roman" w:cs="Times New Roman"/>
          <w:sz w:val="28"/>
          <w:szCs w:val="28"/>
        </w:rPr>
        <w:t>. Расширение до 10 млн. т. руды/год</w:t>
      </w:r>
      <w:r w:rsidRPr="006418FB">
        <w:rPr>
          <w:rFonts w:ascii="Times New Roman" w:hAnsi="Times New Roman" w:cs="Times New Roman"/>
          <w:sz w:val="28"/>
          <w:szCs w:val="28"/>
        </w:rPr>
        <w:t>».</w:t>
      </w:r>
    </w:p>
    <w:p w:rsidR="006418FB" w:rsidRPr="006418FB" w:rsidRDefault="006418FB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FB">
        <w:rPr>
          <w:rFonts w:ascii="Times New Roman" w:hAnsi="Times New Roman" w:cs="Times New Roman"/>
          <w:sz w:val="28"/>
          <w:szCs w:val="28"/>
        </w:rPr>
        <w:t>2. Утвердить задание на разработку документации по планировке территории</w:t>
      </w:r>
      <w:r w:rsidR="00A1734D">
        <w:rPr>
          <w:rFonts w:ascii="Times New Roman" w:hAnsi="Times New Roman" w:cs="Times New Roman"/>
          <w:sz w:val="28"/>
          <w:szCs w:val="28"/>
        </w:rPr>
        <w:t>, необходимое</w:t>
      </w:r>
      <w:r w:rsidRPr="006418FB">
        <w:rPr>
          <w:rFonts w:ascii="Times New Roman" w:hAnsi="Times New Roman" w:cs="Times New Roman"/>
          <w:sz w:val="28"/>
          <w:szCs w:val="28"/>
        </w:rPr>
        <w:t xml:space="preserve"> для разработки документации по планировке территории для размещения объектов местног</w:t>
      </w:r>
      <w:r w:rsidR="00170B9E">
        <w:rPr>
          <w:rFonts w:ascii="Times New Roman" w:hAnsi="Times New Roman" w:cs="Times New Roman"/>
          <w:sz w:val="28"/>
          <w:szCs w:val="28"/>
        </w:rPr>
        <w:t xml:space="preserve">о значения, согласно </w:t>
      </w:r>
      <w:r w:rsidR="00363B89">
        <w:rPr>
          <w:rFonts w:ascii="Times New Roman" w:hAnsi="Times New Roman" w:cs="Times New Roman"/>
          <w:sz w:val="28"/>
          <w:szCs w:val="28"/>
        </w:rPr>
        <w:t>приложению,</w:t>
      </w:r>
      <w:r w:rsidRPr="006418F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83E0B" w:rsidRDefault="006418FB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FB">
        <w:rPr>
          <w:rFonts w:ascii="Times New Roman" w:hAnsi="Times New Roman" w:cs="Times New Roman"/>
          <w:sz w:val="28"/>
          <w:szCs w:val="28"/>
        </w:rPr>
        <w:t>3. По окончанию разработки документации по планировке территории (проект планировки территории, проект межевания территории) для размещения объектов местного значения по титулу: «</w:t>
      </w:r>
      <w:r w:rsidR="00E82248">
        <w:rPr>
          <w:rFonts w:ascii="Times New Roman" w:hAnsi="Times New Roman" w:cs="Times New Roman"/>
          <w:sz w:val="28"/>
          <w:szCs w:val="28"/>
        </w:rPr>
        <w:t>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т. руды/год</w:t>
      </w:r>
      <w:r w:rsidRPr="006418FB">
        <w:rPr>
          <w:rFonts w:ascii="Times New Roman" w:hAnsi="Times New Roman" w:cs="Times New Roman"/>
          <w:sz w:val="28"/>
          <w:szCs w:val="28"/>
        </w:rPr>
        <w:t xml:space="preserve">», </w:t>
      </w:r>
      <w:r w:rsidR="00C83E0B">
        <w:rPr>
          <w:rFonts w:ascii="Times New Roman" w:hAnsi="Times New Roman" w:cs="Times New Roman"/>
          <w:sz w:val="28"/>
          <w:szCs w:val="28"/>
        </w:rPr>
        <w:t>акционерному обществу «Золоторудная Компания ПАВЛИК»:</w:t>
      </w:r>
    </w:p>
    <w:p w:rsidR="00C83E0B" w:rsidRDefault="00413A16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Согласовать разработанную документацию</w:t>
      </w:r>
      <w:r w:rsidR="00D347BF" w:rsidRPr="00D347BF">
        <w:rPr>
          <w:rFonts w:ascii="Times New Roman" w:hAnsi="Times New Roman" w:cs="Times New Roman"/>
          <w:sz w:val="28"/>
          <w:szCs w:val="28"/>
        </w:rPr>
        <w:t xml:space="preserve"> по планировке территории в составе проекта планировки территории 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7BF">
        <w:rPr>
          <w:rFonts w:ascii="Times New Roman" w:hAnsi="Times New Roman" w:cs="Times New Roman"/>
          <w:sz w:val="28"/>
          <w:szCs w:val="28"/>
        </w:rPr>
        <w:t>с Департаментом лесного хозяйства, контроля и надзора за состоянием лесов Магаданской области;</w:t>
      </w:r>
    </w:p>
    <w:p w:rsidR="006418FB" w:rsidRPr="006418FB" w:rsidRDefault="00D347BF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3E0B">
        <w:rPr>
          <w:rFonts w:ascii="Times New Roman" w:hAnsi="Times New Roman" w:cs="Times New Roman"/>
          <w:sz w:val="28"/>
          <w:szCs w:val="28"/>
        </w:rPr>
        <w:t>. П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EF3A62">
        <w:rPr>
          <w:rFonts w:ascii="Times New Roman" w:hAnsi="Times New Roman" w:cs="Times New Roman"/>
          <w:sz w:val="28"/>
          <w:szCs w:val="28"/>
        </w:rPr>
        <w:t>согласованную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EF3A62" w:rsidRPr="00EF3A62">
        <w:rPr>
          <w:rFonts w:ascii="Times New Roman" w:hAnsi="Times New Roman" w:cs="Times New Roman"/>
          <w:sz w:val="28"/>
          <w:szCs w:val="28"/>
        </w:rPr>
        <w:t xml:space="preserve">по планировке территории в составе проекта планировки территории и проекта межевания территории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в администрацию Тенькинского городского округа </w:t>
      </w:r>
      <w:r w:rsidR="00A434A9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6418FB" w:rsidRPr="006418FB">
        <w:rPr>
          <w:rFonts w:ascii="Times New Roman" w:hAnsi="Times New Roman" w:cs="Times New Roman"/>
          <w:sz w:val="28"/>
          <w:szCs w:val="28"/>
        </w:rPr>
        <w:t xml:space="preserve">для </w:t>
      </w:r>
      <w:r w:rsidR="00BE64B5">
        <w:rPr>
          <w:rFonts w:ascii="Times New Roman" w:hAnsi="Times New Roman" w:cs="Times New Roman"/>
          <w:sz w:val="28"/>
          <w:szCs w:val="28"/>
        </w:rPr>
        <w:t>проведения публичных слушаний и ее утверждения по результатам публичных слушаний.</w:t>
      </w:r>
    </w:p>
    <w:p w:rsidR="006418FB" w:rsidRPr="000E21D1" w:rsidRDefault="006418FB" w:rsidP="000E2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D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Тенькинского городского округа </w:t>
      </w:r>
      <w:r w:rsidR="00157AD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0E21D1">
        <w:rPr>
          <w:rFonts w:ascii="Times New Roman" w:hAnsi="Times New Roman" w:cs="Times New Roman"/>
          <w:sz w:val="28"/>
          <w:szCs w:val="28"/>
        </w:rPr>
        <w:t>.</w:t>
      </w:r>
    </w:p>
    <w:p w:rsidR="006418FB" w:rsidRPr="006418FB" w:rsidRDefault="006418FB" w:rsidP="001D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D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официального опубликования (обнародования).</w:t>
      </w:r>
    </w:p>
    <w:p w:rsidR="001D0D0E" w:rsidRDefault="001D0D0E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9E" w:rsidRDefault="00A46D9E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207" w:rsidRDefault="006418FB" w:rsidP="000E2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207" w:rsidSect="001D0D0E">
          <w:headerReference w:type="default" r:id="rId10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 w:rsidRPr="006418FB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     </w:t>
      </w:r>
      <w:r w:rsidR="004E7264">
        <w:rPr>
          <w:rFonts w:ascii="Times New Roman" w:hAnsi="Times New Roman" w:cs="Times New Roman"/>
          <w:sz w:val="28"/>
          <w:szCs w:val="28"/>
        </w:rPr>
        <w:t xml:space="preserve"> Д.А. Ревутский</w:t>
      </w:r>
    </w:p>
    <w:tbl>
      <w:tblPr>
        <w:tblpPr w:leftFromText="180" w:rightFromText="180" w:horzAnchor="margin" w:tblpXSpec="right" w:tblpY="-248"/>
        <w:tblW w:w="4500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5608A0" w:rsidRPr="005608A0" w:rsidTr="00B54AF8">
        <w:tc>
          <w:tcPr>
            <w:tcW w:w="4500" w:type="dxa"/>
          </w:tcPr>
          <w:p w:rsidR="005608A0" w:rsidRPr="005608A0" w:rsidRDefault="005608A0" w:rsidP="0056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5608A0" w:rsidRPr="005608A0" w:rsidTr="00B54AF8">
        <w:tc>
          <w:tcPr>
            <w:tcW w:w="4500" w:type="dxa"/>
          </w:tcPr>
          <w:p w:rsidR="005608A0" w:rsidRPr="005608A0" w:rsidRDefault="005608A0" w:rsidP="0056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A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608A0" w:rsidRPr="005608A0" w:rsidRDefault="005608A0" w:rsidP="0056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A0">
              <w:rPr>
                <w:rFonts w:ascii="Times New Roman" w:hAnsi="Times New Roman" w:cs="Times New Roman"/>
                <w:sz w:val="28"/>
                <w:szCs w:val="28"/>
              </w:rPr>
              <w:t>Тенькинского  городского округа</w:t>
            </w:r>
          </w:p>
          <w:p w:rsidR="005608A0" w:rsidRPr="005608A0" w:rsidRDefault="005608A0" w:rsidP="0056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A0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5608A0" w:rsidRDefault="005608A0" w:rsidP="0056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8A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2A03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  <w:r w:rsidRPr="005608A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A2A03">
              <w:rPr>
                <w:rFonts w:ascii="Times New Roman" w:hAnsi="Times New Roman" w:cs="Times New Roman"/>
                <w:sz w:val="28"/>
                <w:szCs w:val="28"/>
              </w:rPr>
              <w:t>31-па</w:t>
            </w:r>
            <w:bookmarkStart w:id="0" w:name="_GoBack"/>
            <w:bookmarkEnd w:id="0"/>
          </w:p>
          <w:p w:rsidR="005608A0" w:rsidRPr="005608A0" w:rsidRDefault="005608A0" w:rsidP="00560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663" w:rsidRDefault="00020663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A0" w:rsidRDefault="005608A0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A0" w:rsidRDefault="005608A0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A0" w:rsidRDefault="005608A0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A0" w:rsidRDefault="005608A0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1DF" w:rsidRDefault="00D601DF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CDA" w:rsidRPr="002F4CDA" w:rsidRDefault="002F4CDA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CDA">
        <w:rPr>
          <w:rFonts w:ascii="Times New Roman" w:hAnsi="Times New Roman" w:cs="Times New Roman"/>
          <w:sz w:val="28"/>
          <w:szCs w:val="28"/>
        </w:rPr>
        <w:t>ЗАДАНИЕ</w:t>
      </w:r>
    </w:p>
    <w:p w:rsidR="00100E02" w:rsidRDefault="002F4CDA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CDA">
        <w:rPr>
          <w:rFonts w:ascii="Times New Roman" w:hAnsi="Times New Roman" w:cs="Times New Roman"/>
          <w:sz w:val="28"/>
          <w:szCs w:val="28"/>
        </w:rPr>
        <w:t xml:space="preserve">на разработку документации по планировке территории </w:t>
      </w:r>
    </w:p>
    <w:p w:rsidR="00100E02" w:rsidRDefault="002F4CDA" w:rsidP="00815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CDA">
        <w:rPr>
          <w:rFonts w:ascii="Times New Roman" w:hAnsi="Times New Roman" w:cs="Times New Roman"/>
          <w:sz w:val="28"/>
          <w:szCs w:val="28"/>
        </w:rPr>
        <w:t xml:space="preserve">для размещения объектов местного значения по титулу: </w:t>
      </w:r>
    </w:p>
    <w:p w:rsidR="002F4CDA" w:rsidRDefault="00D601DF" w:rsidP="002D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1DF">
        <w:rPr>
          <w:rFonts w:ascii="Times New Roman" w:hAnsi="Times New Roman" w:cs="Times New Roman"/>
          <w:sz w:val="28"/>
          <w:szCs w:val="28"/>
        </w:rPr>
        <w:t>«Горнодобывающее и перерабатывающее предприятие на базе золоторудного месторождения Павлик (Магаданская область, Тенькинский городской округ).</w:t>
      </w:r>
      <w:r w:rsidR="002D4565">
        <w:rPr>
          <w:rFonts w:ascii="Times New Roman" w:hAnsi="Times New Roman" w:cs="Times New Roman"/>
          <w:sz w:val="28"/>
          <w:szCs w:val="28"/>
        </w:rPr>
        <w:t xml:space="preserve"> </w:t>
      </w:r>
      <w:r w:rsidRPr="00D601DF">
        <w:rPr>
          <w:rFonts w:ascii="Times New Roman" w:hAnsi="Times New Roman" w:cs="Times New Roman"/>
          <w:sz w:val="28"/>
          <w:szCs w:val="28"/>
        </w:rPr>
        <w:t>Расширение до 10 млн. т</w:t>
      </w:r>
      <w:r w:rsidR="002D4565">
        <w:rPr>
          <w:rFonts w:ascii="Times New Roman" w:hAnsi="Times New Roman" w:cs="Times New Roman"/>
          <w:sz w:val="28"/>
          <w:szCs w:val="28"/>
        </w:rPr>
        <w:t>.</w:t>
      </w:r>
      <w:r w:rsidRPr="00D601DF">
        <w:rPr>
          <w:rFonts w:ascii="Times New Roman" w:hAnsi="Times New Roman" w:cs="Times New Roman"/>
          <w:sz w:val="28"/>
          <w:szCs w:val="28"/>
        </w:rPr>
        <w:t xml:space="preserve"> руды/год»</w:t>
      </w:r>
    </w:p>
    <w:p w:rsidR="002D4565" w:rsidRPr="002F4CDA" w:rsidRDefault="002D4565" w:rsidP="002D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17"/>
        <w:gridCol w:w="6564"/>
      </w:tblGrid>
      <w:tr w:rsidR="00B719F5" w:rsidRPr="00B719F5" w:rsidTr="00B719F5">
        <w:trPr>
          <w:trHeight w:val="302"/>
          <w:tblHeader/>
        </w:trPr>
        <w:tc>
          <w:tcPr>
            <w:tcW w:w="851" w:type="dxa"/>
            <w:vAlign w:val="center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7" w:type="dxa"/>
            <w:vAlign w:val="center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564" w:type="dxa"/>
            <w:vAlign w:val="center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B719F5" w:rsidRPr="00B719F5" w:rsidTr="00B719F5">
        <w:trPr>
          <w:trHeight w:val="302"/>
        </w:trPr>
        <w:tc>
          <w:tcPr>
            <w:tcW w:w="851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B719F5" w:rsidRPr="00B719F5" w:rsidRDefault="00B719F5" w:rsidP="002B7B4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Вид градостроительной документации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 и проект межевания территории, предусматривающие размещение объектов капитального строительства на землях лесного фонда</w:t>
            </w:r>
          </w:p>
        </w:tc>
      </w:tr>
      <w:tr w:rsidR="00B719F5" w:rsidRPr="00B719F5" w:rsidTr="00B719F5">
        <w:trPr>
          <w:trHeight w:val="485"/>
        </w:trPr>
        <w:tc>
          <w:tcPr>
            <w:tcW w:w="851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:rsidR="00B719F5" w:rsidRPr="00B719F5" w:rsidRDefault="00B719F5" w:rsidP="002B7B4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Основание д</w:t>
            </w:r>
            <w:r w:rsidR="002B7B4D">
              <w:rPr>
                <w:rFonts w:ascii="Times New Roman" w:hAnsi="Times New Roman" w:cs="Times New Roman"/>
                <w:sz w:val="24"/>
                <w:szCs w:val="24"/>
              </w:rPr>
              <w:t xml:space="preserve">ля разработки градостроительной 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Пункт 6 части 3 статьи 41 Градостроительного кодекса РФ</w:t>
            </w:r>
          </w:p>
        </w:tc>
      </w:tr>
      <w:tr w:rsidR="00B719F5" w:rsidRPr="00B719F5" w:rsidTr="00B719F5">
        <w:trPr>
          <w:trHeight w:val="1000"/>
        </w:trPr>
        <w:tc>
          <w:tcPr>
            <w:tcW w:w="851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B719F5" w:rsidRPr="00B719F5" w:rsidRDefault="00B719F5" w:rsidP="002B7B4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планировки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«Золоторудная Компания ПАВЛИК»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АО «ПАВЛИК»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юр. адрес: 685000, г. Магадан, пр-кт Ленина, д. 3,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факт. адрес: 685000, г. Магадан, ул. Пролетарская д. 11 оф. 503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тел. 8 4132 69 95 00 </w:t>
            </w:r>
          </w:p>
          <w:p w:rsidR="00B719F5" w:rsidRPr="00CA2A03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2A0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magoffice</w:t>
            </w:r>
            <w:r w:rsidRPr="00CA2A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pavlik</w:t>
            </w:r>
            <w:r w:rsidRPr="00CA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CA2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ОГРН 1024900957399; </w:t>
            </w:r>
          </w:p>
          <w:p w:rsidR="00B719F5" w:rsidRPr="00B719F5" w:rsidRDefault="00B719F5" w:rsidP="00B7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ИНН 4900000681;   КПП 490901001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  <w:r w:rsidR="003B3B33">
              <w:rPr>
                <w:rFonts w:ascii="Times New Roman" w:hAnsi="Times New Roman" w:cs="Times New Roman"/>
                <w:sz w:val="24"/>
                <w:szCs w:val="24"/>
              </w:rPr>
              <w:t xml:space="preserve"> АО «ПАВЛИК»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  <w:gridSpan w:val="2"/>
          </w:tcPr>
          <w:p w:rsidR="00B719F5" w:rsidRPr="00262FF2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F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проектируемого объекта (объектов)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B719F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17" w:type="dxa"/>
          </w:tcPr>
          <w:p w:rsidR="00B719F5" w:rsidRPr="00B719F5" w:rsidRDefault="00B719F5" w:rsidP="003B3B33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Наименование (титул/инвестиционный проект) проектируемого объекта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Титул объекта: </w:t>
            </w:r>
            <w:bookmarkStart w:id="1" w:name="OLE_LINK3"/>
            <w:bookmarkStart w:id="2" w:name="OLE_LINK4"/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</w:t>
            </w:r>
            <w:r w:rsidR="003B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 руды/год»</w:t>
            </w:r>
            <w:bookmarkEnd w:id="1"/>
            <w:bookmarkEnd w:id="2"/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 руды/год»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01 «</w:t>
            </w:r>
            <w:r w:rsidRPr="00B7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открытых горных работ. Площадка карьера</w:t>
            </w: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Карьер "Основной"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Карьер "Малый"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Карьерный водоотлив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Отстойник карьерных и подотвальных стоков (карьер и отвал Павлик)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Приемная емкость подотвальных стоков отвала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Подающие трубопроводы подотвальных стоков отвала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Трубопровод отвода карьерных вод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Отстойник-накопитель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Насосная станция №1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Очистные сооружения карьерных и подотвальных стоков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Насосная станция №2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Узел обеззараживания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ПС 35 кВ Карьер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Площадка раскомандировки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02 «</w:t>
            </w:r>
            <w:r w:rsidRPr="00B7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открытых горных работ. Отвальное хозяйство</w:t>
            </w: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Отвал пустых пород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Нагорная канава №1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Водоотвод руч.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Пруд-регулятор на ручье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Напорный трубопровод от насосной станции на пруде-регуляторе руч. Павлик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Плавучие насосные станции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ТП 10 кВ ПР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Отвал пустых пород Западный 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Отвал пустых пород «Северный»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Отстойник-накопитель подотвальных стоков №1 (отвал Северный)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2.5.1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Отстойник-накопитель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2.5.2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 №1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2.5.3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 №2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2.5.4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Узел обеззараживания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Трубопровод отстоянных подотвальных стоков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Отвал пустых пород Основной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Отстойник-накопитель подотвальных стоков №2 (отвал Основной)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Водоотводная канава подотвальных стоков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Приемная емкость подотвальных стоков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Подающие трубопроводы подотвальных стоков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Отстойник-накопитель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2.8.5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 №1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2.8.6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Очистные сооружения подотвальных стоков 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2.8.7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 №2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2.8.8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Узел обеззараживания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Руслоотвод р.Омчак №1 с защитной дамбой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Руслоотвод р.Омчак №2 с приканальными дамбами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Внутриплощадочные сети электроснабжения</w:t>
            </w:r>
          </w:p>
          <w:p w:rsidR="001E1BEE" w:rsidRDefault="001E1BEE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 «Промплощадка»: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Золотоизвлекательная фабрика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Корпус крупного дробления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Галерея подачи руды №1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Наземный склад дробленой руды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Галерея подачи руды №2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3.1.5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Главный корпус ЗИФ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3.1.6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Сгуститель с ПНС-1.1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3.1.7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 с емкостью оборотного водоснабжения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3.1.8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Весовая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3.1.9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ТП 10 кВ ККД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3.1.10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Электрощитовая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3.1.11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Расходный склад реагентов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Ремонтно-механическая мастерская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Центральная котельная промплощадки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Площадка сооружений производственно-противопожарного водоснабжения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3.4.1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Насосная станция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3.4.2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Резервуары запаса воды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Площадка сооружений хозяйственно-питьевого водоснабжения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Насосная станция 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3.5.2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Резервуары запаса воды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Техздание ЗИФ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Площадка временного хранения ТМЦ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3.7.1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КПП-2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3.7.2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Аккумулирующие емкости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Закрытая стоянка автомобилей (расширение)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Трансформаторная подстанция ТП-18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Канализационные очистные сооружения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Очистные сооружения дождевых вод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ТП 10 кВ №21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Пожарное депо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3.14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Трансформаторная подстанция ТП-19а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3.15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КПП-1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719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Внутриплощадочные инженерные сети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sz w:val="24"/>
                <w:szCs w:val="24"/>
              </w:rPr>
              <w:t>04 «Хвостовое хозяйство»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Хвостовое хозяйство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Хвостохранилище хвостов флотации. Секция №1.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Хвостохранилище хвостов флотации. Секция №2.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Пруд-регулятор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Пульповоды хвостов флотации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Пульповоды хвостов сорбции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Водовод оборотной воды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Пульпонасосная станция второй ступени (ПНС-2)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Аварийная емкость сброса пульпы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Противопожарные резервуары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Пульпонасосная станция третьей ступени (ПНС-3)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Противопожарные резервуары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Плавучие насосные станции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НС-1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НС-2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ПС 35 кВ ПНС-2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Трансформаторные подстанции 10 кВ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4.11.1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ТП 10 кВ ПНС-3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4.11.2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ТП 10 кВ ОД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4.11.3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ТП 10 кВ ХФ-1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4.11.4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ab/>
              <w:t>ТП 10 кВ ХВ-2</w:t>
            </w:r>
          </w:p>
          <w:p w:rsidR="00B719F5" w:rsidRPr="00B719F5" w:rsidRDefault="00B719F5" w:rsidP="00B719F5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7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Расходный склад ВМ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17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планируемых работ в отношении объекта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17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</w:t>
            </w:r>
            <w:r w:rsidR="000A146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руды/год»</w:t>
            </w:r>
          </w:p>
        </w:tc>
      </w:tr>
      <w:tr w:rsidR="00B719F5" w:rsidRPr="00B719F5" w:rsidTr="00B719F5">
        <w:trPr>
          <w:trHeight w:val="366"/>
        </w:trPr>
        <w:tc>
          <w:tcPr>
            <w:tcW w:w="851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</w:tcPr>
          <w:p w:rsidR="00B719F5" w:rsidRPr="00B719F5" w:rsidRDefault="00B719F5" w:rsidP="0026112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субъекты Российской Федерации, применительно к территориям которых осуществля</w:t>
            </w:r>
            <w:r w:rsidR="0026112D">
              <w:rPr>
                <w:rFonts w:ascii="Times New Roman" w:hAnsi="Times New Roman" w:cs="Times New Roman"/>
                <w:sz w:val="24"/>
                <w:szCs w:val="24"/>
              </w:rPr>
              <w:t xml:space="preserve">ется подготовка документации по 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</w:t>
            </w:r>
          </w:p>
        </w:tc>
        <w:tc>
          <w:tcPr>
            <w:tcW w:w="6564" w:type="dxa"/>
            <w:shd w:val="clear" w:color="auto" w:fill="FFFFFF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объекта: </w:t>
            </w:r>
            <w:r w:rsidRPr="00B71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РФ, Магаданская область, Тенькинский городской округ, в окрестностях пос. им. Гастелло в 370 км к северо-западу от г. Магадана. Золоторудное месторождение «Павлик» расположено на правобережье среднего течения р. Омчак, левого приток</w:t>
            </w:r>
            <w:r w:rsidR="00261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р. Теньки (бассейн р. Колымы).</w:t>
            </w:r>
            <w:r w:rsidRPr="00B719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Районный центр – пос. Усть-Омчуг, расположен в 115 км к юго-востоку от месторождения.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Проектируемый объект размещается на землях категории: земли лесного фонда, межселенные территории.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На участке выполнения работ по рассматриваемому объекту, особо охраняемые природные территории (ООПТ) и объекты историко-культурного наследия федерального, регионального и</w:t>
            </w:r>
            <w:r w:rsidR="0026112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отсутствуют.</w:t>
            </w:r>
          </w:p>
        </w:tc>
      </w:tr>
      <w:tr w:rsidR="00B719F5" w:rsidRPr="00B719F5" w:rsidTr="0026112D">
        <w:trPr>
          <w:trHeight w:val="809"/>
        </w:trPr>
        <w:tc>
          <w:tcPr>
            <w:tcW w:w="851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</w:tcPr>
          <w:p w:rsidR="00B719F5" w:rsidRPr="00B719F5" w:rsidRDefault="00B719F5" w:rsidP="0026112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документации по планировке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согласование документации по планировке территории должны осуществляться в соответствии с законодательством Российской Федерации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0A146E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</w:tcPr>
          <w:p w:rsidR="00B719F5" w:rsidRPr="00B719F5" w:rsidRDefault="00B719F5" w:rsidP="0026112D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земельных участков, предназначенных для размещения объекта (объектов)</w:t>
            </w:r>
            <w:bookmarkEnd w:id="3"/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размещение которых предусмотрено содержанием вида разрешенного использования с кодом 6.1 («Недропользование»).</w:t>
            </w:r>
          </w:p>
          <w:p w:rsidR="00B719F5" w:rsidRPr="00B719F5" w:rsidRDefault="00B719F5" w:rsidP="00B83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территории, на которой располагается объект, может быть уточнен по результатам разработки проекта планировки территории.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B8387F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7" w:type="dxa"/>
          </w:tcPr>
          <w:p w:rsidR="00B719F5" w:rsidRPr="00B719F5" w:rsidRDefault="00B719F5" w:rsidP="00B8387F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1. Основная часть проекта планировки территории. Положение о размещении автомобильных дорог и технически связанных с ними сооружений.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2. Основная часть проекта планировки территории. Графическая часть.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3. Материалы по обоснованию проекта планировки территории. Пояснительная записка.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4. Материалы по обоснованию проекта планировки территории. Графическая часть.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5. Основная часть проекта межевания территории. Текстовая часть.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6. Основная часть проекта межевания территории. Чертежи межевания территории.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Том 7. Материалы по обосновани</w:t>
            </w:r>
            <w:r w:rsidR="00F00372">
              <w:rPr>
                <w:rFonts w:ascii="Times New Roman" w:hAnsi="Times New Roman" w:cs="Times New Roman"/>
                <w:sz w:val="24"/>
                <w:szCs w:val="24"/>
              </w:rPr>
              <w:t>ю проекта межевания территории.</w:t>
            </w:r>
          </w:p>
        </w:tc>
      </w:tr>
      <w:tr w:rsidR="00B719F5" w:rsidRPr="00B719F5" w:rsidTr="00B719F5">
        <w:trPr>
          <w:trHeight w:val="363"/>
        </w:trPr>
        <w:tc>
          <w:tcPr>
            <w:tcW w:w="851" w:type="dxa"/>
          </w:tcPr>
          <w:p w:rsidR="00B719F5" w:rsidRPr="00B719F5" w:rsidRDefault="00B719F5" w:rsidP="00F00372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1" w:type="dxa"/>
            <w:gridSpan w:val="2"/>
          </w:tcPr>
          <w:p w:rsidR="00B719F5" w:rsidRPr="00F00372" w:rsidRDefault="00B719F5" w:rsidP="00B719F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7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проекта планировки территории</w:t>
            </w:r>
          </w:p>
        </w:tc>
      </w:tr>
      <w:tr w:rsidR="00037617" w:rsidRPr="00B719F5" w:rsidTr="00037617">
        <w:trPr>
          <w:trHeight w:val="979"/>
        </w:trPr>
        <w:tc>
          <w:tcPr>
            <w:tcW w:w="851" w:type="dxa"/>
            <w:vAlign w:val="center"/>
          </w:tcPr>
          <w:p w:rsidR="00037617" w:rsidRPr="00B719F5" w:rsidRDefault="00037617" w:rsidP="00F00372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781" w:type="dxa"/>
            <w:gridSpan w:val="2"/>
            <w:vAlign w:val="center"/>
          </w:tcPr>
          <w:p w:rsidR="00037617" w:rsidRPr="00674C5C" w:rsidRDefault="00037617" w:rsidP="0003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5C">
              <w:rPr>
                <w:rFonts w:ascii="Times New Roman" w:hAnsi="Times New Roman" w:cs="Times New Roman"/>
                <w:b/>
                <w:sz w:val="24"/>
                <w:szCs w:val="24"/>
              </w:rPr>
              <w:t>Том 1.Основная часть проекта планировки территории. Положение о размещении автомобильных дорог и технически связанных с ними сооружений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F00372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3217" w:type="dxa"/>
          </w:tcPr>
          <w:p w:rsidR="00B719F5" w:rsidRPr="00B719F5" w:rsidRDefault="00B719F5" w:rsidP="00F00372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Сведения о размещении объекта на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Наименование, назначение и основные характеристики (класс, протяженность, пропускная способность, грузонапряженность, интенсивность движения) автодороги;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основных положениях документов территориального планирования, предусматривающего размещение объекта</w:t>
            </w:r>
            <w:r w:rsidR="000B1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(ов);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кадастровых кварталов, на которых предполагается размещение объекта;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 и объектов капитального строительства (далее – ОКС), являющихся неотъемлемой технологической частью проектируемого объекта;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параметры разрешенного строительства, реконструкции ОКС, входящих в состав проектируемого объекта в границах зон их планируемого размещения: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ОКС, которые входят в состав проектируемых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архитектурным решениям ОКС, входящих в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проектируемых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необходимости осуществления мероприятий по защите сохраняемых ОКС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ОКС,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необходимости осуществления мероприятий по охране окружающей среды;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планируемого развития территории, включая: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территориях общего пользования, в случае их образования;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устанавливаемом виде разрешенного использования территории земельных участков, предназначенных для размещения проектируемого объекта (объектов).</w:t>
            </w:r>
          </w:p>
          <w:p w:rsidR="00B719F5" w:rsidRPr="00B719F5" w:rsidRDefault="00D90DD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Приложения:</w:t>
            </w:r>
            <w:r w:rsidR="001E1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19F5"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координат характерных точек границ зон планируемого размещения месторождения.</w:t>
            </w:r>
          </w:p>
        </w:tc>
      </w:tr>
      <w:tr w:rsidR="00B719F5" w:rsidRPr="00B719F5" w:rsidTr="00B719F5">
        <w:tc>
          <w:tcPr>
            <w:tcW w:w="851" w:type="dxa"/>
          </w:tcPr>
          <w:p w:rsidR="00B719F5" w:rsidRPr="00B719F5" w:rsidRDefault="00B719F5" w:rsidP="000B1CA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9781" w:type="dxa"/>
            <w:gridSpan w:val="2"/>
          </w:tcPr>
          <w:p w:rsidR="00B719F5" w:rsidRPr="000B1CA1" w:rsidRDefault="00B719F5" w:rsidP="00B719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1C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2. Основная часть проекта планировки территории. Графическая часть</w:t>
            </w:r>
          </w:p>
        </w:tc>
      </w:tr>
      <w:tr w:rsidR="00B719F5" w:rsidRPr="00B719F5" w:rsidTr="00B719F5">
        <w:trPr>
          <w:trHeight w:val="564"/>
        </w:trPr>
        <w:tc>
          <w:tcPr>
            <w:tcW w:w="851" w:type="dxa"/>
          </w:tcPr>
          <w:p w:rsidR="00B719F5" w:rsidRPr="00B719F5" w:rsidRDefault="00B719F5" w:rsidP="000B1CA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3217" w:type="dxa"/>
          </w:tcPr>
          <w:p w:rsidR="00B719F5" w:rsidRPr="00B719F5" w:rsidRDefault="00B719F5" w:rsidP="000B1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содержанию чертежей проекта планировки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планировки территории осуществляется по внешним границам максимально удаленных от планируемого маршрута проектируемого объекта зон с особыми условиями использования территорий, которые подлежат установлению в связи с размещением этого проектируемого объекта.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чертеже красных линий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характерных точек красных линий, в том числе точек начала и окончания красных линий, точек изменения описания красных линий;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пояснительные надписи, содержащие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видах проектируемых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координат характерных точек красных линий в форме таблицы.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чертеже границ зон планируемого размещения проектируемого объекта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и проектными решениями с указанием границ зон планируемого размещения ОКС,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ОКС, входящих в состав проектируемого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характерных точек границ зон планируемого размещения проектируемого объекта, в том числе точек начала и окончания, точек изменения описания границ таких зон;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с особыми условиями использования территорий, подлежащие установлению в связи с размещением проектируемого объекта.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D90DD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10.2.2</w:t>
            </w:r>
          </w:p>
        </w:tc>
        <w:tc>
          <w:tcPr>
            <w:tcW w:w="3217" w:type="dxa"/>
          </w:tcPr>
          <w:p w:rsidR="00B719F5" w:rsidRPr="00B719F5" w:rsidRDefault="00B719F5" w:rsidP="00D9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чертежей проекта планировки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планировки территории должен быть представлен в виде чертежа (чертежей), выполненного на цифровом топографическом плане. Чертеж проекта планировки территории выполняется в масштабах 1:500, 1:1 000, 1:2 000, 1:5 000 на листах формата А2, А3 и (или) А4.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 Также с целью наглядного отображения пересечений проектируемого объекта с другими ОКС и природными объектами допускается использование карт-врезок, содержащих более подробное и укрупненное изображение территории размещения объекта</w:t>
            </w:r>
          </w:p>
        </w:tc>
      </w:tr>
      <w:tr w:rsidR="00B719F5" w:rsidRPr="00B719F5" w:rsidTr="00B719F5">
        <w:trPr>
          <w:trHeight w:val="212"/>
        </w:trPr>
        <w:tc>
          <w:tcPr>
            <w:tcW w:w="851" w:type="dxa"/>
          </w:tcPr>
          <w:p w:rsidR="00B719F5" w:rsidRPr="00B719F5" w:rsidRDefault="00B719F5" w:rsidP="00D90DD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81" w:type="dxa"/>
            <w:gridSpan w:val="2"/>
          </w:tcPr>
          <w:p w:rsidR="00B719F5" w:rsidRPr="00D90DD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по обоснованию проекта планировки территории</w:t>
            </w:r>
          </w:p>
        </w:tc>
      </w:tr>
      <w:tr w:rsidR="00B719F5" w:rsidRPr="00B719F5" w:rsidTr="00B719F5">
        <w:trPr>
          <w:trHeight w:val="215"/>
        </w:trPr>
        <w:tc>
          <w:tcPr>
            <w:tcW w:w="851" w:type="dxa"/>
          </w:tcPr>
          <w:p w:rsidR="00B719F5" w:rsidRPr="00B719F5" w:rsidRDefault="00B719F5" w:rsidP="00D90DD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781" w:type="dxa"/>
            <w:gridSpan w:val="2"/>
          </w:tcPr>
          <w:p w:rsidR="00B719F5" w:rsidRPr="00674C5C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C5C">
              <w:rPr>
                <w:rFonts w:ascii="Times New Roman" w:hAnsi="Times New Roman" w:cs="Times New Roman"/>
                <w:b/>
                <w:color w:val="000000"/>
              </w:rPr>
              <w:t>Том 3. Материалы по обоснованию проекта планировки территории. Пояснительная записка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D90DD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3217" w:type="dxa"/>
          </w:tcPr>
          <w:p w:rsidR="00B719F5" w:rsidRPr="00B719F5" w:rsidRDefault="00204DF8" w:rsidP="0020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="00B719F5"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«Исходная разрешительная </w:t>
            </w:r>
            <w:r w:rsidR="00B719F5"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документация»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исходной разрешительной документации входят распорядительные документы (постановления, распоряжения), разрешения, технические условия, согласования в соответствии с частью 12 статьи 45</w:t>
            </w:r>
            <w:r w:rsidR="0020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Градостроительного кодекса Российской Федерации (оригиналы или надлежащим образом заверенные копии), а также иные документы, полученные от уполномоченных государственных органов, и специализированных организаций, необходимые для разработки, согласования проектной документации и строительства проектируемого объекта, выписки из государственного кадастра недвижимости, в соответствии с которыми выполнены графические материалы, исходные данные, используемые при подготовке проекта планировки территории, решение о подготовке документации по планировке территории с приложением утвержденного задания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204DF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3217" w:type="dxa"/>
          </w:tcPr>
          <w:p w:rsidR="00B719F5" w:rsidRPr="00B719F5" w:rsidRDefault="00B719F5" w:rsidP="0020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  <w:r w:rsidR="0020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«Обоснование размещения проектируемого объекта»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разделе отражаются следующие сведения: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определения границ зон планируемого размещения проектируемого объекта;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проектируемого объекта.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204DF8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3217" w:type="dxa"/>
          </w:tcPr>
          <w:p w:rsidR="00B719F5" w:rsidRPr="00B719F5" w:rsidRDefault="00B719F5" w:rsidP="000C7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 «Предложения по внесению изменений и дополнений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утвержденной градостроительной документации всех уровней и обоснование предложений для внесения изменений и дополнений в документы территориального планирования и правила землепользования и застройки (при необходимости).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0C72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3217" w:type="dxa"/>
          </w:tcPr>
          <w:p w:rsidR="00B719F5" w:rsidRPr="00B719F5" w:rsidRDefault="00B719F5" w:rsidP="000C7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 «Сведения о пересечениях проектируемого объекта с другими объектами капитального строительства»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пересечений границ зон планируемого размещения проектируемого объекта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Ведомость пересечений границ зон планируемого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проектируемого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пересечений границ зон планируемого размещения проектируемого объекта (объектов) с водными объектами (в том числе с водотоками, водоемами, болотами и т.д.).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ведомостях указывается необходимость получения технических условий для реализации пересечений с другими объектами капитального строительства, а также сведения об их наличии/отсутствии.</w:t>
            </w:r>
          </w:p>
        </w:tc>
      </w:tr>
      <w:tr w:rsidR="00B719F5" w:rsidRPr="00B719F5" w:rsidTr="00B719F5">
        <w:trPr>
          <w:trHeight w:val="3805"/>
        </w:trPr>
        <w:tc>
          <w:tcPr>
            <w:tcW w:w="851" w:type="dxa"/>
          </w:tcPr>
          <w:p w:rsidR="00B719F5" w:rsidRPr="00B719F5" w:rsidRDefault="00B719F5" w:rsidP="00B719F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11.1.5</w:t>
            </w:r>
          </w:p>
        </w:tc>
        <w:tc>
          <w:tcPr>
            <w:tcW w:w="3217" w:type="dxa"/>
          </w:tcPr>
          <w:p w:rsidR="00B719F5" w:rsidRPr="00B719F5" w:rsidRDefault="00B719F5" w:rsidP="000C7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 «Состав материалов и результаты инженерных изысканий»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Технические отчеты по результатам инженерных изысканий 2019 г. для объекта: «Горнодобывающее и перерабатывающее предприятие на базе золоторудного месторождения Павлик (Магаданская область, Тенькинский городской округ). Расширение до 10 млн. т</w:t>
            </w:r>
            <w:r w:rsidR="000C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 xml:space="preserve"> руды/год».</w:t>
            </w:r>
          </w:p>
        </w:tc>
      </w:tr>
      <w:tr w:rsidR="00B719F5" w:rsidRPr="00B719F5" w:rsidTr="00B719F5">
        <w:trPr>
          <w:trHeight w:val="355"/>
        </w:trPr>
        <w:tc>
          <w:tcPr>
            <w:tcW w:w="851" w:type="dxa"/>
          </w:tcPr>
          <w:p w:rsidR="00B719F5" w:rsidRPr="00B719F5" w:rsidRDefault="00B719F5" w:rsidP="000C72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781" w:type="dxa"/>
            <w:gridSpan w:val="2"/>
          </w:tcPr>
          <w:p w:rsidR="00B719F5" w:rsidRPr="000C72F4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4. Материалы по обоснованию проекта планировки территории. Графическая часть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0C72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3217" w:type="dxa"/>
          </w:tcPr>
          <w:p w:rsidR="00B719F5" w:rsidRPr="00B719F5" w:rsidRDefault="00B719F5" w:rsidP="000C7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составу графических материалов по обоснованию проектов планировки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Представляются в масштабе 1:500-1:5 000.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часть включает в себя: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расположения элементов планировочной структуры;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использования территории в период подготовки проекта планировки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организации улично-дорожной сети и движения транспорта;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границ территорий объектов культурного наследия;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границ зон с особыми условиями использования территорий;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 конструктивных и планировочных решений.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материалы в графической форме для обоснования положений о планировке территории.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B719F5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3217" w:type="dxa"/>
          </w:tcPr>
          <w:p w:rsidR="00B719F5" w:rsidRPr="00B719F5" w:rsidRDefault="00B719F5" w:rsidP="00F0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содержанию графических материалов по обоснованию проектов планировки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проектируемого объекта;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проектными решениями.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</w:t>
            </w:r>
            <w:r w:rsidRPr="00B719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этой схеме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улиц и дорог;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проезды и скотопрогоны, сооружения для перехода диких животных;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пешеходного движения,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переходы на одном и разных уровнях;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движения наземного общественного пассажирского транспорта;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Томе 3 «Материалы по обоснованию проекта планировки территории. Пояснительная записка». На этой схеме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территорий выявленных объектов культурного наследия.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проектных решений;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в установленном порядке границы зон с особыми условиями использования территорий: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охранных зон существующих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 сетей и сооружений;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существующих охраняемых и режимных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санитарной охраны источников водоснабжения;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прибрежных защитных полос;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водоохранных зон;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затопления, подтопления;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площадей залегания полезных ископаемых;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придорожной полосы автомобильной дороги;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приаэродромной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охранных зон железных дорог;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случае их отсутствия - в соответствии с нормативно-техническими документами).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проектируемого объекта,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проектируемого объекта, устанавливаемые в соответствии с нормами отвода земельных участков для конкретных видов проектируемых 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планируемого объекта с нанесением пикетажа и (или) километровых отметок;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и планировочные решения, планируемые в отношении проектируемого объекта и (или) объектов капитального строительства, входящих в состав проектируемого объекта, в объеме, достаточном для определения зоны планируемого размещения проектируемого объекта.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документацией по планировке территории предполагается изъятие земельных участков для государственных нужд в разделе на схеме сравнения вариантов размещения объекта капитального строительства отображается: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территории, в отношении которой осуществляется подготовка проекта планировки;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проектируемых объектов, устанавливаемые в соответствии с нормами отвода земельных участков для конкретных видов проектируемых объектов и проектными решениями;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проектируемых объектов, подлежащих переносу (переустройству) из зон планируемого размещения проектируемых объектов;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 различного функционального назначения в соответствии с документами территориального планирования;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прохождения трассы;</w:t>
            </w:r>
          </w:p>
          <w:p w:rsid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планировки.</w:t>
            </w:r>
          </w:p>
          <w:p w:rsidR="00F00AD1" w:rsidRPr="00B719F5" w:rsidRDefault="00F00AD1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F5" w:rsidRPr="00B719F5" w:rsidTr="00B719F5">
        <w:trPr>
          <w:trHeight w:val="373"/>
        </w:trPr>
        <w:tc>
          <w:tcPr>
            <w:tcW w:w="851" w:type="dxa"/>
          </w:tcPr>
          <w:p w:rsidR="00B719F5" w:rsidRPr="00B719F5" w:rsidRDefault="00B719F5" w:rsidP="00F00AD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1" w:type="dxa"/>
            <w:gridSpan w:val="2"/>
          </w:tcPr>
          <w:p w:rsidR="00B719F5" w:rsidRPr="00F00AD1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межевания территории</w:t>
            </w:r>
          </w:p>
        </w:tc>
      </w:tr>
      <w:tr w:rsidR="00B719F5" w:rsidRPr="00B719F5" w:rsidTr="00B719F5">
        <w:trPr>
          <w:trHeight w:val="355"/>
        </w:trPr>
        <w:tc>
          <w:tcPr>
            <w:tcW w:w="851" w:type="dxa"/>
          </w:tcPr>
          <w:p w:rsidR="00B719F5" w:rsidRPr="00B719F5" w:rsidRDefault="00B719F5" w:rsidP="00F00AD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781" w:type="dxa"/>
            <w:gridSpan w:val="2"/>
          </w:tcPr>
          <w:p w:rsidR="00B719F5" w:rsidRPr="00F00AD1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0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5. Основная часть проекта межевания территории. Текстовая часть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F00AD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3217" w:type="dxa"/>
          </w:tcPr>
          <w:p w:rsidR="00B719F5" w:rsidRPr="00B719F5" w:rsidRDefault="00B719F5" w:rsidP="00F0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текстовой части проекта межевания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часть проекта межевания территории должна содержать: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перечень и сведения о площади образуемых земельных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участков, которые будут отнесены к территориям общего пользования или имуществу общего пользования;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перечень и сведения о площади образуемых земельных участков,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информация о правообладателях земельных участков;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категория земель;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адресные характеристики земельных участков;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площадь исходных земельных участков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 4 введен Федеральным законом от 03.08.2018 N 342-ФЗ)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F5" w:rsidRPr="00B719F5" w:rsidTr="00B719F5">
        <w:trPr>
          <w:trHeight w:val="493"/>
        </w:trPr>
        <w:tc>
          <w:tcPr>
            <w:tcW w:w="851" w:type="dxa"/>
          </w:tcPr>
          <w:p w:rsidR="00B719F5" w:rsidRPr="00B719F5" w:rsidRDefault="00B719F5" w:rsidP="00605F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9781" w:type="dxa"/>
            <w:gridSpan w:val="2"/>
          </w:tcPr>
          <w:p w:rsidR="00B719F5" w:rsidRPr="00605FF4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6. Основная часть проекта межевания территории.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Графическая часть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605F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3217" w:type="dxa"/>
          </w:tcPr>
          <w:p w:rsidR="00B719F5" w:rsidRPr="00B719F5" w:rsidRDefault="00B719F5" w:rsidP="00605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чертежам межевания территории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межевания территории разрабатываются на топографической подоснове в масштабах 1:500 - 1:5 000, на листах формата А3 и (или) А2 на одном или, в зависимости от объема отражаемой информации, нескольких листах.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подготовки документации по планировке территории в отношении территории в границах населенных пунктов должен использоваться масштаб 1:500 или 1 000.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чертежах межевания должна быть отображена следующая информация: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красные линии, утвержденные в составе проекта планировки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отступа от красных линий в целях определения мест допустимого размещения зданий, строений, сооружений;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действия публичных сервитутов.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координат характерных точек образуемых земельных участков в форме таблицы.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F5" w:rsidRPr="00B719F5" w:rsidTr="00B719F5">
        <w:trPr>
          <w:trHeight w:val="377"/>
        </w:trPr>
        <w:tc>
          <w:tcPr>
            <w:tcW w:w="851" w:type="dxa"/>
          </w:tcPr>
          <w:p w:rsidR="00B719F5" w:rsidRPr="00B719F5" w:rsidRDefault="00B719F5" w:rsidP="00605F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9781" w:type="dxa"/>
            <w:gridSpan w:val="2"/>
          </w:tcPr>
          <w:p w:rsidR="00B719F5" w:rsidRPr="00605FF4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 7. Материалы по обоснованию проекта межевания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605FF4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3217" w:type="dxa"/>
          </w:tcPr>
          <w:p w:rsidR="00B719F5" w:rsidRPr="00B719F5" w:rsidRDefault="00B719F5" w:rsidP="00605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составу чертежей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границы существующих земельных участков;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границы особо охраняемых природных территорий;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границы территорий объектов культурного наследия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B719F5" w:rsidRPr="00B719F5" w:rsidTr="00B719F5">
        <w:trPr>
          <w:trHeight w:val="279"/>
        </w:trPr>
        <w:tc>
          <w:tcPr>
            <w:tcW w:w="851" w:type="dxa"/>
          </w:tcPr>
          <w:p w:rsidR="00B719F5" w:rsidRPr="00B719F5" w:rsidRDefault="00B719F5" w:rsidP="002147EA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1" w:type="dxa"/>
            <w:gridSpan w:val="2"/>
          </w:tcPr>
          <w:p w:rsidR="00B719F5" w:rsidRPr="002147EA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форматам предоставления данных в электронном виде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2147EA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версия записывается на диске CD или DVD;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электронной версии должны находиться в папке, названной по наименованию организации-заказчика;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упаковке CD\DVD или на диске печатным способом или маркером должна быть нанесена следующая информация: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исполнитель – [организационно-правовая форма] «[наименование]»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заказчик – [организационно-правовая форма] «[наименование]»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название объекта [описание территории в отношении которой разрабатывается проект планировки].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бумаги на диск недопустимо.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записи на CD/DVD диск должна быть закрыта мультисессия для обеспечения невозможности проведения на диск дополнительной записи.</w:t>
            </w:r>
          </w:p>
          <w:p w:rsid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архиваторов (*.zip, *.rar и т.д.) при записи материалов на носители не допускается</w:t>
            </w:r>
          </w:p>
          <w:p w:rsidR="00674C5C" w:rsidRDefault="00674C5C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4C5C" w:rsidRPr="00B719F5" w:rsidRDefault="00674C5C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9F5" w:rsidRPr="00B719F5" w:rsidTr="00B719F5">
        <w:trPr>
          <w:trHeight w:val="251"/>
        </w:trPr>
        <w:tc>
          <w:tcPr>
            <w:tcW w:w="851" w:type="dxa"/>
          </w:tcPr>
          <w:p w:rsidR="00B719F5" w:rsidRPr="00B719F5" w:rsidRDefault="00B719F5" w:rsidP="00846D9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9781" w:type="dxa"/>
            <w:gridSpan w:val="2"/>
          </w:tcPr>
          <w:p w:rsidR="00B719F5" w:rsidRPr="00846D91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6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электронной версии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846D9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3217" w:type="dxa"/>
          </w:tcPr>
          <w:p w:rsidR="00B719F5" w:rsidRPr="00B719F5" w:rsidRDefault="00B719F5" w:rsidP="0084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графических материалов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графической части документации по планировке территории осуществляется в соответствии с системой координат, используемой для ведения Единого государственного реестра недвижимости.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материалы представляются в формате, позволяющем осуществить ее размещение в информационной системе обеспечения градостроительной деятельности, например, в виде файлов формата DWG, DXF (файл AutoCAD);DGN (файл MicroStation), MIF/MID, TAB (файл MapInfo), PDF, а также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представленная на чертежах, должна быть выполнена на топографической основе в масштабе, соответствующем техническому заданию.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846D9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3217" w:type="dxa"/>
          </w:tcPr>
          <w:p w:rsidR="00B719F5" w:rsidRPr="00B719F5" w:rsidRDefault="00B719F5" w:rsidP="0084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оформлению приложений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находящиеся в разделе Приложения должны быть хорошо читаемы, реквизиты должны позволять идентифицировать документ. Первым листом раздела должен быть перечень приложений, включенных в раздел.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846D91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3217" w:type="dxa"/>
          </w:tcPr>
          <w:p w:rsidR="00B719F5" w:rsidRPr="00B719F5" w:rsidRDefault="00B719F5" w:rsidP="0084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геоинформационным слоям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для внесения сведений в федеральную государственную информационную систему территориального планирования о существующих объектах графические материалы представляются в виде файлов формата: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SHP (файл ESRI);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TAB (файл MapInfo).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файлом необходимо предоставить файлы метаданных.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в тексте атрибутов геоинформационных слоев должна использоваться кодировка UTF-8.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должна быть предоставлена в системе координат WGS84 (EPSG 4326).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слои должны обеспечивать описание следующих видов геометрических объектов:</w:t>
            </w:r>
          </w:p>
          <w:p w:rsidR="00B719F5" w:rsidRPr="00B719F5" w:rsidRDefault="00B719F5" w:rsidP="00B719F5">
            <w:pPr>
              <w:widowControl w:val="0"/>
              <w:numPr>
                <w:ilvl w:val="0"/>
                <w:numId w:val="27"/>
              </w:numPr>
              <w:tabs>
                <w:tab w:val="left" w:pos="1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точки;</w:t>
            </w:r>
          </w:p>
          <w:p w:rsidR="00B719F5" w:rsidRPr="00B719F5" w:rsidRDefault="00B719F5" w:rsidP="00B719F5">
            <w:pPr>
              <w:widowControl w:val="0"/>
              <w:numPr>
                <w:ilvl w:val="0"/>
                <w:numId w:val="27"/>
              </w:numPr>
              <w:tabs>
                <w:tab w:val="left" w:pos="1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линии;</w:t>
            </w:r>
          </w:p>
          <w:p w:rsidR="00B719F5" w:rsidRPr="00B719F5" w:rsidRDefault="00B719F5" w:rsidP="00B719F5">
            <w:pPr>
              <w:widowControl w:val="0"/>
              <w:numPr>
                <w:ilvl w:val="0"/>
                <w:numId w:val="27"/>
              </w:numPr>
              <w:tabs>
                <w:tab w:val="left" w:pos="1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многоугольники;</w:t>
            </w:r>
          </w:p>
          <w:p w:rsidR="00B719F5" w:rsidRPr="00B719F5" w:rsidRDefault="00B719F5" w:rsidP="00B719F5">
            <w:pPr>
              <w:widowControl w:val="0"/>
              <w:numPr>
                <w:ilvl w:val="0"/>
                <w:numId w:val="27"/>
              </w:numPr>
              <w:tabs>
                <w:tab w:val="left" w:pos="1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 записи в геоинформационном слое должен соответствовать один и только один топологически корректный объект. Не допускается включение в любой из слоев объектов типа «точка», «линия», «многоугольник», «текст». Исправление границ в геоинформационных слоях запрещается.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геоинформационные слои из графических материалов чертежа межевания (п. 13.2.2) конвертируется информация по границам участков, красным линиям и другим линиям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градостроительного регулирования, с соблюдением площадей и границ. Информация должна быть идентична во всех графических материалах.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6C2D62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3217" w:type="dxa"/>
          </w:tcPr>
          <w:p w:rsidR="00B719F5" w:rsidRPr="00B719F5" w:rsidRDefault="00B719F5" w:rsidP="006C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структуре размещения файлов в электронной версии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Том_1: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часть проекта планировки территории: Положение о размещении автомобильных дорог и технически связанных с ними сооружений и ведомость координат красных линий в форме таблицы в формате XLS;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Том_2: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часть проекта планировки территории. Графическая часть;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Том_3: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обоснованию проекта планировки территории. Текстовая часть и приложения;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материалы и результаты инженерных изысканий представляются в форме векторной и (или) растровой модели.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текстовой форме представляется в форматах DOC, XLS, и PDF.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растровой модели представляется в форматах PDF.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векторной модели представляется в обменных форматах GML и SHP.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невозможности представления данных в указанных форматах могут быть использованы обменные форматы DWG. 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Том_4: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 обоснованию проекта планировки территории. Графическая часть. Чертежи и схемы материалов по обоснованию проекта планировки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Том_5: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Утверждаемая часть. Текстовая часть проекта межевания территории. Ведомость координат характерных точек образуемых земельных участков в форме таблицы в формате XLS;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Том_6: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Утверждаемая часть. Чертеж или чертежи межевания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Том_7: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 материалов по обоснованию проекта межевания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 \Геоинформационные слои: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Подкаталог\ППТ: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 проектируемого объекта;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планируемых элементов планировочной структуры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Красные линии;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объектов капитального строительства в соответствии с нормами отвода;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инженерной и транспортной инфраструктуры;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Линии связи;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Дороги, улицы, проезды;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Подкаталог \ПМТ: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отступа от красных линий в целях определения допустимого размещения зданий, строений, сооружений;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застроенных земельных участков, в том числе границ земельных участков, на которых расположены проектируемые объекты;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формируемых земельных участков, планируемых для предоставления физическим и юридическим лицам для строительства;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земельных участков, предназначенных для размещения объектов капитального строительства федерального, регионального и местного значения;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действия публичных сервитутов;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зон с особыми условиями использования территории;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электронной версии;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файлов электронной версии.</w:t>
            </w:r>
          </w:p>
        </w:tc>
      </w:tr>
      <w:tr w:rsidR="00B719F5" w:rsidRPr="00B719F5" w:rsidTr="00B719F5">
        <w:trPr>
          <w:trHeight w:val="243"/>
        </w:trPr>
        <w:tc>
          <w:tcPr>
            <w:tcW w:w="851" w:type="dxa"/>
          </w:tcPr>
          <w:p w:rsidR="00B719F5" w:rsidRPr="00B719F5" w:rsidRDefault="00B719F5" w:rsidP="001A6E79">
            <w:pPr>
              <w:widowControl w:val="0"/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9781" w:type="dxa"/>
            <w:gridSpan w:val="2"/>
          </w:tcPr>
          <w:p w:rsidR="00B719F5" w:rsidRPr="001A6E79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Форматы файлов, размещаемых в каталогах электронной версии</w:t>
            </w:r>
          </w:p>
        </w:tc>
      </w:tr>
      <w:tr w:rsidR="00B719F5" w:rsidRPr="00B719F5" w:rsidTr="00B719F5">
        <w:trPr>
          <w:trHeight w:val="234"/>
        </w:trPr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13.4.1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часть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в формате DOC, PDF</w:t>
            </w:r>
          </w:p>
        </w:tc>
      </w:tr>
      <w:tr w:rsidR="00B719F5" w:rsidRPr="00B719F5" w:rsidTr="00B719F5">
        <w:trPr>
          <w:trHeight w:val="521"/>
        </w:trPr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13.4.2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в формате DXF, для эскиза – допускается топооснова в растре формата TIFF</w:t>
            </w:r>
          </w:p>
        </w:tc>
      </w:tr>
      <w:tr w:rsidR="00B719F5" w:rsidRPr="00B719F5" w:rsidTr="00B719F5">
        <w:trPr>
          <w:trHeight w:val="373"/>
        </w:trPr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13.4.3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в формате PDF, JPG</w:t>
            </w:r>
          </w:p>
        </w:tc>
      </w:tr>
      <w:tr w:rsidR="00B719F5" w:rsidRPr="00B719F5" w:rsidTr="00B719F5">
        <w:trPr>
          <w:trHeight w:val="422"/>
        </w:trPr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13.4.4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слои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в формате SHP, MAP, TAB</w:t>
            </w:r>
          </w:p>
        </w:tc>
      </w:tr>
      <w:tr w:rsidR="00B719F5" w:rsidRPr="00B719F5" w:rsidTr="00B719F5"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13.4.5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электронной версии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в формате XLS (MS Office XP-2003)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7" w:type="dxa"/>
          </w:tcPr>
          <w:p w:rsidR="00B719F5" w:rsidRPr="00B719F5" w:rsidRDefault="00B719F5" w:rsidP="001A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предоставлению результатов работы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по планировке территории направляется в уполномоченный орган на бумажном носителе в сброшюрованном и прошитом виде в 2 экземплярах, а также на электронном носителе - в количестве экземпляров, равном количеству поселений, городских округов, применительно к территориям которых осуществлялась подготовка документации по планировке территории, и городских округов, муниципальных районов, осуществляющих ведение информационных систем обеспечения градостроительной деятельности, в которых такая документация подлежит размещению, с учетом одного экземпляра для хранения в архиве уполномоченного органа.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по планировке территории направляется в уполномоченный орган на электронном носителе в формате, позволяющем осуществить ее размещение в информационной системе обеспечения градостроительной деятельности.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листе утверждения (тома 1, 2, 5 и 6) в правом верхнем углу печатается гриф:.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заявке на утверждение документации по планировке </w:t>
            </w: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прилагается полный список рассылки в соответствии с абзацем один данного раздела с указанием наименования муниципальных районов, городских округов, поселений и их почтовых адресов.</w:t>
            </w:r>
          </w:p>
        </w:tc>
      </w:tr>
      <w:tr w:rsidR="00B719F5" w:rsidRPr="00B719F5" w:rsidTr="00B719F5">
        <w:trPr>
          <w:trHeight w:val="979"/>
        </w:trPr>
        <w:tc>
          <w:tcPr>
            <w:tcW w:w="851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гарантийным обязательствам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– 36 месяцев.</w:t>
            </w:r>
          </w:p>
          <w:p w:rsidR="00B719F5" w:rsidRPr="00B719F5" w:rsidRDefault="00B719F5" w:rsidP="00B7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гарантийных обязательств, выявленные ошибки, опечатки, отклонения от требований настоящего задания и (или) норм нормативно-технической документации и (или) законодательства РФ безвозмездно устраняются по требованию Заказчика (см. п. 3) в установленный Заказчиком срок</w:t>
            </w:r>
          </w:p>
        </w:tc>
      </w:tr>
      <w:tr w:rsidR="00B719F5" w:rsidRPr="00B719F5" w:rsidTr="00B719F5">
        <w:trPr>
          <w:trHeight w:val="173"/>
        </w:trPr>
        <w:tc>
          <w:tcPr>
            <w:tcW w:w="851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3217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проектирования:</w:t>
            </w:r>
          </w:p>
        </w:tc>
        <w:tc>
          <w:tcPr>
            <w:tcW w:w="6564" w:type="dxa"/>
          </w:tcPr>
          <w:p w:rsidR="00B719F5" w:rsidRPr="00B719F5" w:rsidRDefault="00B719F5" w:rsidP="00B7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B719F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соответствии с утвержденным</w:t>
            </w:r>
            <w:r w:rsidR="0044217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заказчиком</w:t>
            </w:r>
            <w:r w:rsidRPr="00B719F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графиком.</w:t>
            </w:r>
          </w:p>
        </w:tc>
      </w:tr>
    </w:tbl>
    <w:p w:rsidR="002F4CDA" w:rsidRDefault="002F4CDA" w:rsidP="002F4CDA">
      <w:pPr>
        <w:rPr>
          <w:rFonts w:ascii="Times New Roman" w:hAnsi="Times New Roman" w:cs="Times New Roman"/>
          <w:sz w:val="26"/>
          <w:szCs w:val="26"/>
        </w:rPr>
      </w:pPr>
    </w:p>
    <w:p w:rsidR="003E3640" w:rsidRDefault="003E3640" w:rsidP="002F4CDA">
      <w:pPr>
        <w:rPr>
          <w:rFonts w:ascii="Times New Roman" w:hAnsi="Times New Roman" w:cs="Times New Roman"/>
          <w:sz w:val="26"/>
          <w:szCs w:val="26"/>
        </w:rPr>
      </w:pPr>
    </w:p>
    <w:p w:rsidR="003E3640" w:rsidRDefault="003E3640" w:rsidP="003E36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3E3640" w:rsidRPr="002F4CDA" w:rsidRDefault="003E3640" w:rsidP="003E36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0240" w:rsidRDefault="00B80240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240" w:rsidRDefault="00B80240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240" w:rsidRDefault="00B80240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240" w:rsidRPr="002F4CDA" w:rsidRDefault="00B80240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240" w:rsidRPr="002F4CDA" w:rsidSect="00A445FB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69" w:rsidRDefault="007A4669" w:rsidP="00A445FB">
      <w:pPr>
        <w:spacing w:after="0" w:line="240" w:lineRule="auto"/>
      </w:pPr>
      <w:r>
        <w:separator/>
      </w:r>
    </w:p>
  </w:endnote>
  <w:endnote w:type="continuationSeparator" w:id="0">
    <w:p w:rsidR="007A4669" w:rsidRDefault="007A4669" w:rsidP="00A4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69" w:rsidRDefault="007A4669" w:rsidP="00A445FB">
      <w:pPr>
        <w:spacing w:after="0" w:line="240" w:lineRule="auto"/>
      </w:pPr>
      <w:r>
        <w:separator/>
      </w:r>
    </w:p>
  </w:footnote>
  <w:footnote w:type="continuationSeparator" w:id="0">
    <w:p w:rsidR="007A4669" w:rsidRDefault="007A4669" w:rsidP="00A4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58" w:rsidRDefault="00B34C5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2A0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167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31643"/>
    <w:multiLevelType w:val="multilevel"/>
    <w:tmpl w:val="55DE91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B2358D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4F904F2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FB6CC4"/>
    <w:multiLevelType w:val="hybridMultilevel"/>
    <w:tmpl w:val="D616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F53A1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9B35348"/>
    <w:multiLevelType w:val="hybridMultilevel"/>
    <w:tmpl w:val="3C0AD288"/>
    <w:lvl w:ilvl="0" w:tplc="BC8032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36AA0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C333843"/>
    <w:multiLevelType w:val="hybridMultilevel"/>
    <w:tmpl w:val="DC2E5690"/>
    <w:lvl w:ilvl="0" w:tplc="7B3ADD50">
      <w:start w:val="1"/>
      <w:numFmt w:val="bullet"/>
      <w:suff w:val="space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0DAA6406"/>
    <w:multiLevelType w:val="hybridMultilevel"/>
    <w:tmpl w:val="B0F8BC42"/>
    <w:lvl w:ilvl="0" w:tplc="5B72A9B2">
      <w:start w:val="1"/>
      <w:numFmt w:val="decimalZero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10E55138"/>
    <w:multiLevelType w:val="multilevel"/>
    <w:tmpl w:val="C0A408C6"/>
    <w:numStyleLink w:val="1"/>
  </w:abstractNum>
  <w:abstractNum w:abstractNumId="11">
    <w:nsid w:val="183850C5"/>
    <w:multiLevelType w:val="hybridMultilevel"/>
    <w:tmpl w:val="C4C66732"/>
    <w:lvl w:ilvl="0" w:tplc="81480D1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3A210D"/>
    <w:multiLevelType w:val="hybridMultilevel"/>
    <w:tmpl w:val="0F64C2C0"/>
    <w:lvl w:ilvl="0" w:tplc="81480D12">
      <w:start w:val="1"/>
      <w:numFmt w:val="bullet"/>
      <w:lvlText w:val="­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>
    <w:nsid w:val="24952268"/>
    <w:multiLevelType w:val="hybridMultilevel"/>
    <w:tmpl w:val="D7184AF2"/>
    <w:lvl w:ilvl="0" w:tplc="06BE24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0E50F5"/>
    <w:multiLevelType w:val="hybridMultilevel"/>
    <w:tmpl w:val="CAD87886"/>
    <w:lvl w:ilvl="0" w:tplc="F984E7B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17662"/>
    <w:multiLevelType w:val="multilevel"/>
    <w:tmpl w:val="CD6E9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B8716AE"/>
    <w:multiLevelType w:val="hybridMultilevel"/>
    <w:tmpl w:val="BC629286"/>
    <w:lvl w:ilvl="0" w:tplc="6C127276">
      <w:start w:val="1"/>
      <w:numFmt w:val="decimal"/>
      <w:suff w:val="space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4198" w:hanging="360"/>
      </w:pPr>
    </w:lvl>
    <w:lvl w:ilvl="2" w:tplc="0419001B">
      <w:start w:val="1"/>
      <w:numFmt w:val="lowerRoman"/>
      <w:lvlText w:val="%3."/>
      <w:lvlJc w:val="right"/>
      <w:pPr>
        <w:ind w:left="4918" w:hanging="180"/>
      </w:pPr>
    </w:lvl>
    <w:lvl w:ilvl="3" w:tplc="0419000F">
      <w:start w:val="1"/>
      <w:numFmt w:val="decimal"/>
      <w:lvlText w:val="%4."/>
      <w:lvlJc w:val="left"/>
      <w:pPr>
        <w:ind w:left="5638" w:hanging="360"/>
      </w:pPr>
    </w:lvl>
    <w:lvl w:ilvl="4" w:tplc="04190019">
      <w:start w:val="1"/>
      <w:numFmt w:val="lowerLetter"/>
      <w:lvlText w:val="%5."/>
      <w:lvlJc w:val="left"/>
      <w:pPr>
        <w:ind w:left="6358" w:hanging="360"/>
      </w:pPr>
    </w:lvl>
    <w:lvl w:ilvl="5" w:tplc="0419001B">
      <w:start w:val="1"/>
      <w:numFmt w:val="lowerRoman"/>
      <w:lvlText w:val="%6."/>
      <w:lvlJc w:val="right"/>
      <w:pPr>
        <w:ind w:left="7078" w:hanging="180"/>
      </w:pPr>
    </w:lvl>
    <w:lvl w:ilvl="6" w:tplc="0419000F">
      <w:start w:val="1"/>
      <w:numFmt w:val="decimal"/>
      <w:lvlText w:val="%7."/>
      <w:lvlJc w:val="left"/>
      <w:pPr>
        <w:ind w:left="7798" w:hanging="360"/>
      </w:pPr>
    </w:lvl>
    <w:lvl w:ilvl="7" w:tplc="04190019">
      <w:start w:val="1"/>
      <w:numFmt w:val="lowerLetter"/>
      <w:lvlText w:val="%8."/>
      <w:lvlJc w:val="left"/>
      <w:pPr>
        <w:ind w:left="8518" w:hanging="360"/>
      </w:pPr>
    </w:lvl>
    <w:lvl w:ilvl="8" w:tplc="0419001B">
      <w:start w:val="1"/>
      <w:numFmt w:val="lowerRoman"/>
      <w:lvlText w:val="%9."/>
      <w:lvlJc w:val="right"/>
      <w:pPr>
        <w:ind w:left="9238" w:hanging="180"/>
      </w:pPr>
    </w:lvl>
  </w:abstractNum>
  <w:abstractNum w:abstractNumId="17">
    <w:nsid w:val="35F069A7"/>
    <w:multiLevelType w:val="hybridMultilevel"/>
    <w:tmpl w:val="D9BCBFFA"/>
    <w:lvl w:ilvl="0" w:tplc="DCCAB7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041A4"/>
    <w:multiLevelType w:val="hybridMultilevel"/>
    <w:tmpl w:val="FAD41904"/>
    <w:lvl w:ilvl="0" w:tplc="37366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445CE"/>
    <w:multiLevelType w:val="multilevel"/>
    <w:tmpl w:val="869A489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suff w:val="space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3A657E36"/>
    <w:multiLevelType w:val="hybridMultilevel"/>
    <w:tmpl w:val="49C6C14A"/>
    <w:lvl w:ilvl="0" w:tplc="4E1CDC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0294B"/>
    <w:multiLevelType w:val="hybridMultilevel"/>
    <w:tmpl w:val="A70AA1EE"/>
    <w:lvl w:ilvl="0" w:tplc="B1C447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7148F"/>
    <w:multiLevelType w:val="multilevel"/>
    <w:tmpl w:val="E4B8F730"/>
    <w:lvl w:ilvl="0">
      <w:start w:val="1"/>
      <w:numFmt w:val="bullet"/>
      <w:lvlText w:val="­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D42D5"/>
    <w:multiLevelType w:val="hybridMultilevel"/>
    <w:tmpl w:val="44909E24"/>
    <w:lvl w:ilvl="0" w:tplc="81480D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806B7"/>
    <w:multiLevelType w:val="hybridMultilevel"/>
    <w:tmpl w:val="ED22DBD8"/>
    <w:lvl w:ilvl="0" w:tplc="81480D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A3B4B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C1455A1"/>
    <w:multiLevelType w:val="multilevel"/>
    <w:tmpl w:val="87682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27">
    <w:nsid w:val="4C925304"/>
    <w:multiLevelType w:val="hybridMultilevel"/>
    <w:tmpl w:val="3B080046"/>
    <w:lvl w:ilvl="0" w:tplc="D6EEE3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C700C"/>
    <w:multiLevelType w:val="multilevel"/>
    <w:tmpl w:val="44388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9C2E29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A4E2B5F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CA02662"/>
    <w:multiLevelType w:val="multilevel"/>
    <w:tmpl w:val="E18E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2">
    <w:nsid w:val="62132B7D"/>
    <w:multiLevelType w:val="hybridMultilevel"/>
    <w:tmpl w:val="1FA2F3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37785"/>
    <w:multiLevelType w:val="hybridMultilevel"/>
    <w:tmpl w:val="653887D6"/>
    <w:lvl w:ilvl="0" w:tplc="EBEA260E">
      <w:start w:val="1"/>
      <w:numFmt w:val="bullet"/>
      <w:suff w:val="space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>
    <w:nsid w:val="6A9B0EB3"/>
    <w:multiLevelType w:val="hybridMultilevel"/>
    <w:tmpl w:val="212E514A"/>
    <w:lvl w:ilvl="0" w:tplc="81480D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36465"/>
    <w:multiLevelType w:val="hybridMultilevel"/>
    <w:tmpl w:val="71544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EE5156"/>
    <w:multiLevelType w:val="hybridMultilevel"/>
    <w:tmpl w:val="519054C2"/>
    <w:lvl w:ilvl="0" w:tplc="D3829E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73FB5"/>
    <w:multiLevelType w:val="hybridMultilevel"/>
    <w:tmpl w:val="BC7A470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E14774"/>
    <w:multiLevelType w:val="hybridMultilevel"/>
    <w:tmpl w:val="DFE4B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9D318D"/>
    <w:multiLevelType w:val="hybridMultilevel"/>
    <w:tmpl w:val="2E0E3CEA"/>
    <w:lvl w:ilvl="0" w:tplc="AF48DE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839F1"/>
    <w:multiLevelType w:val="multilevel"/>
    <w:tmpl w:val="C0A408C6"/>
    <w:styleLink w:val="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7C783A"/>
    <w:multiLevelType w:val="hybridMultilevel"/>
    <w:tmpl w:val="B4A6C5A8"/>
    <w:lvl w:ilvl="0" w:tplc="914ECD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21CC9"/>
    <w:multiLevelType w:val="hybridMultilevel"/>
    <w:tmpl w:val="16B47D5C"/>
    <w:lvl w:ilvl="0" w:tplc="81480D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965F4"/>
    <w:multiLevelType w:val="hybridMultilevel"/>
    <w:tmpl w:val="FD7C061A"/>
    <w:lvl w:ilvl="0" w:tplc="81480D1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456BA"/>
    <w:multiLevelType w:val="hybridMultilevel"/>
    <w:tmpl w:val="89A88F5A"/>
    <w:lvl w:ilvl="0" w:tplc="E92001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D5527"/>
    <w:multiLevelType w:val="multilevel"/>
    <w:tmpl w:val="53068CC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17"/>
  </w:num>
  <w:num w:numId="4">
    <w:abstractNumId w:val="36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39"/>
  </w:num>
  <w:num w:numId="10">
    <w:abstractNumId w:val="27"/>
  </w:num>
  <w:num w:numId="11">
    <w:abstractNumId w:val="21"/>
  </w:num>
  <w:num w:numId="12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40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4"/>
  </w:num>
  <w:num w:numId="24">
    <w:abstractNumId w:val="35"/>
  </w:num>
  <w:num w:numId="25">
    <w:abstractNumId w:val="37"/>
  </w:num>
  <w:num w:numId="26">
    <w:abstractNumId w:val="38"/>
  </w:num>
  <w:num w:numId="27">
    <w:abstractNumId w:val="32"/>
  </w:num>
  <w:num w:numId="28">
    <w:abstractNumId w:val="0"/>
  </w:num>
  <w:num w:numId="29">
    <w:abstractNumId w:val="29"/>
  </w:num>
  <w:num w:numId="30">
    <w:abstractNumId w:val="22"/>
  </w:num>
  <w:num w:numId="31">
    <w:abstractNumId w:val="15"/>
  </w:num>
  <w:num w:numId="32">
    <w:abstractNumId w:val="24"/>
  </w:num>
  <w:num w:numId="33">
    <w:abstractNumId w:val="43"/>
  </w:num>
  <w:num w:numId="34">
    <w:abstractNumId w:val="23"/>
  </w:num>
  <w:num w:numId="35">
    <w:abstractNumId w:val="12"/>
  </w:num>
  <w:num w:numId="36">
    <w:abstractNumId w:val="42"/>
  </w:num>
  <w:num w:numId="37">
    <w:abstractNumId w:val="34"/>
  </w:num>
  <w:num w:numId="38">
    <w:abstractNumId w:val="2"/>
  </w:num>
  <w:num w:numId="39">
    <w:abstractNumId w:val="3"/>
  </w:num>
  <w:num w:numId="40">
    <w:abstractNumId w:val="30"/>
  </w:num>
  <w:num w:numId="41">
    <w:abstractNumId w:val="5"/>
  </w:num>
  <w:num w:numId="42">
    <w:abstractNumId w:val="45"/>
  </w:num>
  <w:num w:numId="43">
    <w:abstractNumId w:val="7"/>
  </w:num>
  <w:num w:numId="44">
    <w:abstractNumId w:val="25"/>
  </w:num>
  <w:num w:numId="45">
    <w:abstractNumId w:val="9"/>
  </w:num>
  <w:num w:numId="46">
    <w:abstractNumId w:val="26"/>
  </w:num>
  <w:num w:numId="47">
    <w:abstractNumId w:val="3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62D3"/>
    <w:rsid w:val="00010114"/>
    <w:rsid w:val="00020663"/>
    <w:rsid w:val="00037617"/>
    <w:rsid w:val="00072598"/>
    <w:rsid w:val="000947D7"/>
    <w:rsid w:val="00094ADD"/>
    <w:rsid w:val="000A146E"/>
    <w:rsid w:val="000A439A"/>
    <w:rsid w:val="000A799A"/>
    <w:rsid w:val="000B1CA1"/>
    <w:rsid w:val="000B426E"/>
    <w:rsid w:val="000C72F4"/>
    <w:rsid w:val="000C765D"/>
    <w:rsid w:val="000E21D1"/>
    <w:rsid w:val="00100E02"/>
    <w:rsid w:val="0012066D"/>
    <w:rsid w:val="0012786A"/>
    <w:rsid w:val="00157AD2"/>
    <w:rsid w:val="00170B9E"/>
    <w:rsid w:val="001A1919"/>
    <w:rsid w:val="001A6E79"/>
    <w:rsid w:val="001D0D0E"/>
    <w:rsid w:val="001E020A"/>
    <w:rsid w:val="001E1BEE"/>
    <w:rsid w:val="001F26D9"/>
    <w:rsid w:val="00204DF8"/>
    <w:rsid w:val="002147EA"/>
    <w:rsid w:val="00220850"/>
    <w:rsid w:val="002468E6"/>
    <w:rsid w:val="00246FEF"/>
    <w:rsid w:val="0026112D"/>
    <w:rsid w:val="00262FF2"/>
    <w:rsid w:val="00270BD3"/>
    <w:rsid w:val="00273B8A"/>
    <w:rsid w:val="00275861"/>
    <w:rsid w:val="002B27E8"/>
    <w:rsid w:val="002B61CD"/>
    <w:rsid w:val="002B7B4D"/>
    <w:rsid w:val="002D1850"/>
    <w:rsid w:val="002D4565"/>
    <w:rsid w:val="002F4CDA"/>
    <w:rsid w:val="00326717"/>
    <w:rsid w:val="003547FE"/>
    <w:rsid w:val="00363B89"/>
    <w:rsid w:val="00392C5C"/>
    <w:rsid w:val="00394068"/>
    <w:rsid w:val="003B3B33"/>
    <w:rsid w:val="003D6456"/>
    <w:rsid w:val="003E3640"/>
    <w:rsid w:val="00413403"/>
    <w:rsid w:val="00413A16"/>
    <w:rsid w:val="00430B95"/>
    <w:rsid w:val="004321E6"/>
    <w:rsid w:val="00436804"/>
    <w:rsid w:val="0044217E"/>
    <w:rsid w:val="00465976"/>
    <w:rsid w:val="004E7264"/>
    <w:rsid w:val="00533C1A"/>
    <w:rsid w:val="005519C6"/>
    <w:rsid w:val="005541D8"/>
    <w:rsid w:val="005608A0"/>
    <w:rsid w:val="00585A30"/>
    <w:rsid w:val="00586BDD"/>
    <w:rsid w:val="00587AAC"/>
    <w:rsid w:val="005A12FC"/>
    <w:rsid w:val="005D0C08"/>
    <w:rsid w:val="005D0C37"/>
    <w:rsid w:val="005E321B"/>
    <w:rsid w:val="005F360C"/>
    <w:rsid w:val="005F3B69"/>
    <w:rsid w:val="00605FF4"/>
    <w:rsid w:val="00616038"/>
    <w:rsid w:val="006418FB"/>
    <w:rsid w:val="00645A80"/>
    <w:rsid w:val="00651C52"/>
    <w:rsid w:val="006577F2"/>
    <w:rsid w:val="006641E3"/>
    <w:rsid w:val="00674C5C"/>
    <w:rsid w:val="006A556C"/>
    <w:rsid w:val="006C2D62"/>
    <w:rsid w:val="006C7D55"/>
    <w:rsid w:val="00701E69"/>
    <w:rsid w:val="0073599C"/>
    <w:rsid w:val="00746094"/>
    <w:rsid w:val="00753EA9"/>
    <w:rsid w:val="007613AA"/>
    <w:rsid w:val="00771E1E"/>
    <w:rsid w:val="0077301C"/>
    <w:rsid w:val="00782E67"/>
    <w:rsid w:val="007A4669"/>
    <w:rsid w:val="007D3B10"/>
    <w:rsid w:val="00815207"/>
    <w:rsid w:val="00846D91"/>
    <w:rsid w:val="00857B0B"/>
    <w:rsid w:val="008B6879"/>
    <w:rsid w:val="008E4F93"/>
    <w:rsid w:val="008F0027"/>
    <w:rsid w:val="00946EEC"/>
    <w:rsid w:val="00967285"/>
    <w:rsid w:val="009874BD"/>
    <w:rsid w:val="00994455"/>
    <w:rsid w:val="009E2FEB"/>
    <w:rsid w:val="00A1734D"/>
    <w:rsid w:val="00A434A9"/>
    <w:rsid w:val="00A445FB"/>
    <w:rsid w:val="00A46D9E"/>
    <w:rsid w:val="00A579A6"/>
    <w:rsid w:val="00A822C3"/>
    <w:rsid w:val="00AB6BA7"/>
    <w:rsid w:val="00AD378B"/>
    <w:rsid w:val="00AE5310"/>
    <w:rsid w:val="00B04200"/>
    <w:rsid w:val="00B20381"/>
    <w:rsid w:val="00B34C58"/>
    <w:rsid w:val="00B46421"/>
    <w:rsid w:val="00B50699"/>
    <w:rsid w:val="00B54AF8"/>
    <w:rsid w:val="00B719F5"/>
    <w:rsid w:val="00B80240"/>
    <w:rsid w:val="00B8387F"/>
    <w:rsid w:val="00B92CE7"/>
    <w:rsid w:val="00B96ABB"/>
    <w:rsid w:val="00BA0749"/>
    <w:rsid w:val="00BA1D1A"/>
    <w:rsid w:val="00BB56BF"/>
    <w:rsid w:val="00BE64B5"/>
    <w:rsid w:val="00C26318"/>
    <w:rsid w:val="00C47DF1"/>
    <w:rsid w:val="00C6729E"/>
    <w:rsid w:val="00C83E0B"/>
    <w:rsid w:val="00C97695"/>
    <w:rsid w:val="00CA2A03"/>
    <w:rsid w:val="00CA7855"/>
    <w:rsid w:val="00CC19FF"/>
    <w:rsid w:val="00CC3245"/>
    <w:rsid w:val="00CC5522"/>
    <w:rsid w:val="00D0378B"/>
    <w:rsid w:val="00D347BF"/>
    <w:rsid w:val="00D41F82"/>
    <w:rsid w:val="00D601DF"/>
    <w:rsid w:val="00D73F08"/>
    <w:rsid w:val="00D90DD5"/>
    <w:rsid w:val="00DA0469"/>
    <w:rsid w:val="00DA28C3"/>
    <w:rsid w:val="00DB33AE"/>
    <w:rsid w:val="00DC39EF"/>
    <w:rsid w:val="00DD1E88"/>
    <w:rsid w:val="00E16B35"/>
    <w:rsid w:val="00E21770"/>
    <w:rsid w:val="00E32D55"/>
    <w:rsid w:val="00E82248"/>
    <w:rsid w:val="00E8597D"/>
    <w:rsid w:val="00E943B9"/>
    <w:rsid w:val="00E96591"/>
    <w:rsid w:val="00EB0F82"/>
    <w:rsid w:val="00EB752B"/>
    <w:rsid w:val="00EF23C8"/>
    <w:rsid w:val="00EF3A62"/>
    <w:rsid w:val="00F00372"/>
    <w:rsid w:val="00F00AD1"/>
    <w:rsid w:val="00F33DAA"/>
    <w:rsid w:val="00F40AD3"/>
    <w:rsid w:val="00F54082"/>
    <w:rsid w:val="00F859EE"/>
    <w:rsid w:val="00FB0798"/>
    <w:rsid w:val="00FB738F"/>
    <w:rsid w:val="00FD1705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2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Pr>
      <w:rFonts w:ascii="Times New Roman" w:hAnsi="Times New Roman" w:cs="Times New Roman"/>
      <w:sz w:val="2"/>
    </w:rPr>
  </w:style>
  <w:style w:type="numbering" w:customStyle="1" w:styleId="1">
    <w:name w:val="Стиль1"/>
    <w:uiPriority w:val="99"/>
    <w:rsid w:val="00B80240"/>
    <w:pPr>
      <w:numPr>
        <w:numId w:val="18"/>
      </w:numPr>
    </w:pPr>
  </w:style>
  <w:style w:type="paragraph" w:styleId="a6">
    <w:name w:val="header"/>
    <w:basedOn w:val="a"/>
    <w:link w:val="a7"/>
    <w:unhideWhenUsed/>
    <w:rsid w:val="00A44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445FB"/>
    <w:rPr>
      <w:rFonts w:cs="Calibri"/>
      <w:sz w:val="22"/>
      <w:szCs w:val="22"/>
    </w:rPr>
  </w:style>
  <w:style w:type="paragraph" w:styleId="a8">
    <w:name w:val="footer"/>
    <w:basedOn w:val="a"/>
    <w:link w:val="a9"/>
    <w:unhideWhenUsed/>
    <w:rsid w:val="00A44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45FB"/>
    <w:rPr>
      <w:rFonts w:cs="Calibri"/>
      <w:sz w:val="22"/>
      <w:szCs w:val="22"/>
    </w:rPr>
  </w:style>
  <w:style w:type="table" w:styleId="aa">
    <w:name w:val="Table Grid"/>
    <w:basedOn w:val="a1"/>
    <w:uiPriority w:val="99"/>
    <w:locked/>
    <w:rsid w:val="0002066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645A80"/>
    <w:rPr>
      <w:color w:val="0000FF"/>
      <w:u w:val="single"/>
    </w:rPr>
  </w:style>
  <w:style w:type="numbering" w:customStyle="1" w:styleId="10">
    <w:name w:val="Нет списка1"/>
    <w:next w:val="a2"/>
    <w:semiHidden/>
    <w:rsid w:val="00B719F5"/>
  </w:style>
  <w:style w:type="paragraph" w:styleId="ac">
    <w:name w:val="Body Text"/>
    <w:basedOn w:val="a"/>
    <w:link w:val="ad"/>
    <w:rsid w:val="00B719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link w:val="ac"/>
    <w:rsid w:val="00B719F5"/>
    <w:rPr>
      <w:rFonts w:ascii="Times New Roman" w:eastAsia="Calibri" w:hAnsi="Times New Roman"/>
    </w:rPr>
  </w:style>
  <w:style w:type="paragraph" w:styleId="2">
    <w:name w:val="Body Text 2"/>
    <w:basedOn w:val="a"/>
    <w:link w:val="20"/>
    <w:rsid w:val="00B719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rsid w:val="00B719F5"/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B719F5"/>
    <w:pPr>
      <w:spacing w:after="0" w:line="240" w:lineRule="auto"/>
      <w:ind w:left="720" w:firstLine="567"/>
      <w:contextualSpacing/>
      <w:jc w:val="both"/>
    </w:pPr>
    <w:rPr>
      <w:rFonts w:eastAsia="Calibri" w:cs="Times New Roman"/>
    </w:rPr>
  </w:style>
  <w:style w:type="character" w:styleId="ae">
    <w:name w:val="Strong"/>
    <w:qFormat/>
    <w:locked/>
    <w:rsid w:val="00B719F5"/>
    <w:rPr>
      <w:b/>
      <w:bCs/>
    </w:rPr>
  </w:style>
  <w:style w:type="character" w:customStyle="1" w:styleId="-1">
    <w:name w:val="Цветной список - Акцент 1 Знак"/>
    <w:link w:val="-10"/>
    <w:uiPriority w:val="34"/>
    <w:locked/>
    <w:rsid w:val="00B719F5"/>
    <w:rPr>
      <w:sz w:val="24"/>
    </w:rPr>
  </w:style>
  <w:style w:type="paragraph" w:customStyle="1" w:styleId="Default">
    <w:name w:val="Default"/>
    <w:rsid w:val="00B719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rsid w:val="00B719F5"/>
    <w:rPr>
      <w:sz w:val="16"/>
      <w:szCs w:val="16"/>
    </w:rPr>
  </w:style>
  <w:style w:type="paragraph" w:styleId="af0">
    <w:name w:val="annotation text"/>
    <w:basedOn w:val="a"/>
    <w:link w:val="af1"/>
    <w:rsid w:val="00B71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link w:val="af0"/>
    <w:rsid w:val="00B719F5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B719F5"/>
    <w:rPr>
      <w:b/>
      <w:bCs/>
    </w:rPr>
  </w:style>
  <w:style w:type="character" w:customStyle="1" w:styleId="af3">
    <w:name w:val="Тема примечания Знак"/>
    <w:link w:val="af2"/>
    <w:rsid w:val="00B719F5"/>
    <w:rPr>
      <w:rFonts w:ascii="Times New Roman" w:hAnsi="Times New Roman"/>
      <w:b/>
      <w:bCs/>
    </w:rPr>
  </w:style>
  <w:style w:type="character" w:customStyle="1" w:styleId="30">
    <w:name w:val="Основной текст (3)_"/>
    <w:link w:val="31"/>
    <w:uiPriority w:val="99"/>
    <w:locked/>
    <w:rsid w:val="00B719F5"/>
    <w:rPr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B719F5"/>
    <w:pPr>
      <w:widowControl w:val="0"/>
      <w:shd w:val="clear" w:color="auto" w:fill="FFFFFF"/>
      <w:spacing w:after="0" w:line="240" w:lineRule="atLeast"/>
      <w:jc w:val="center"/>
    </w:pPr>
    <w:rPr>
      <w:rFonts w:cs="Times New Roman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B719F5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719F5"/>
    <w:pPr>
      <w:widowControl w:val="0"/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paragraph" w:styleId="af4">
    <w:name w:val="Revision"/>
    <w:hidden/>
    <w:uiPriority w:val="99"/>
    <w:semiHidden/>
    <w:rsid w:val="00B719F5"/>
    <w:rPr>
      <w:rFonts w:ascii="Times New Roman" w:hAnsi="Times New Roman"/>
    </w:rPr>
  </w:style>
  <w:style w:type="table" w:styleId="-10">
    <w:name w:val="Colorful List Accent 1"/>
    <w:basedOn w:val="a1"/>
    <w:link w:val="-1"/>
    <w:uiPriority w:val="34"/>
    <w:semiHidden/>
    <w:unhideWhenUsed/>
    <w:rsid w:val="00B719F5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6424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42961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Nik&amp;Kim</dc:creator>
  <cp:lastModifiedBy>Максимец Екатерина Владимировна</cp:lastModifiedBy>
  <cp:revision>9</cp:revision>
  <cp:lastPrinted>2020-02-04T04:38:00Z</cp:lastPrinted>
  <dcterms:created xsi:type="dcterms:W3CDTF">2019-11-10T23:00:00Z</dcterms:created>
  <dcterms:modified xsi:type="dcterms:W3CDTF">2020-02-07T01:18:00Z</dcterms:modified>
</cp:coreProperties>
</file>