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09" w:rsidRPr="00AB4B70" w:rsidRDefault="00F91E09" w:rsidP="00F91E09">
      <w:pPr>
        <w:pStyle w:val="a4"/>
        <w:rPr>
          <w:color w:val="000000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550"/>
        <w:gridCol w:w="500"/>
        <w:gridCol w:w="11763"/>
        <w:gridCol w:w="505"/>
        <w:gridCol w:w="23"/>
        <w:gridCol w:w="513"/>
        <w:gridCol w:w="23"/>
        <w:gridCol w:w="573"/>
      </w:tblGrid>
      <w:tr w:rsidR="00F91E09" w:rsidRPr="00AB4B70" w:rsidTr="00260ED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AB4B70" w:rsidRDefault="00F91E09" w:rsidP="00260EDD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5760EA" w:rsidRDefault="00F91E09" w:rsidP="00260EDD">
            <w:pPr>
              <w:pStyle w:val="a5"/>
              <w:jc w:val="center"/>
              <w:rPr>
                <w:b/>
                <w:sz w:val="20"/>
                <w:szCs w:val="20"/>
              </w:rPr>
            </w:pPr>
            <w:r w:rsidRPr="005760EA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  <w:tr w:rsidR="00F91E09" w:rsidRPr="00AB4B70" w:rsidTr="00260ED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1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</w:tr>
      <w:tr w:rsidR="00F91E09" w:rsidRPr="00AB4B70" w:rsidTr="00260EDD"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</w:t>
            </w:r>
            <w:hyperlink r:id="rId4" w:history="1">
              <w:r w:rsidRPr="00AB4B70">
                <w:rPr>
                  <w:rStyle w:val="a3"/>
                  <w:b w:val="0"/>
                  <w:bCs w:val="0"/>
                  <w:sz w:val="16"/>
                  <w:szCs w:val="16"/>
                </w:rPr>
                <w:t>статьей 13.19</w:t>
              </w:r>
            </w:hyperlink>
            <w:r w:rsidRPr="00AB4B70">
              <w:rPr>
                <w:sz w:val="16"/>
                <w:szCs w:val="16"/>
              </w:rPr>
              <w:t xml:space="preserve"> Кодекса Российской Федерации об административных правонарушениях от 30 декабря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AB4B70">
                <w:rPr>
                  <w:sz w:val="16"/>
                  <w:szCs w:val="16"/>
                </w:rPr>
                <w:t>2001 г</w:t>
              </w:r>
            </w:smartTag>
            <w:r w:rsidRPr="00AB4B70">
              <w:rPr>
                <w:sz w:val="16"/>
                <w:szCs w:val="16"/>
              </w:rPr>
              <w:t xml:space="preserve">. N 195-ФЗ, а также </w:t>
            </w:r>
            <w:hyperlink r:id="rId5" w:history="1">
              <w:r w:rsidRPr="00AB4B70">
                <w:rPr>
                  <w:rStyle w:val="a3"/>
                  <w:b w:val="0"/>
                  <w:bCs w:val="0"/>
                  <w:sz w:val="16"/>
                  <w:szCs w:val="16"/>
                </w:rPr>
                <w:t>статьей 3</w:t>
              </w:r>
            </w:hyperlink>
            <w:r w:rsidRPr="00AB4B70">
              <w:rPr>
                <w:sz w:val="16"/>
                <w:szCs w:val="16"/>
              </w:rPr>
              <w:t xml:space="preserve"> Закона Российской Федерации от 13 мая </w:t>
            </w:r>
            <w:smartTag w:uri="urn:schemas-microsoft-com:office:smarttags" w:element="metricconverter">
              <w:smartTagPr>
                <w:attr w:name="ProductID" w:val="1992 г"/>
              </w:smartTagPr>
              <w:r w:rsidRPr="00AB4B70">
                <w:rPr>
                  <w:sz w:val="16"/>
                  <w:szCs w:val="16"/>
                </w:rPr>
                <w:t>1992 г</w:t>
              </w:r>
            </w:smartTag>
            <w:r w:rsidRPr="00AB4B70">
              <w:rPr>
                <w:sz w:val="16"/>
                <w:szCs w:val="16"/>
              </w:rPr>
              <w:t>. N 2761-1 "Об ответственности за нарушение порядка представления государственной статистической отчетности"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  <w:tr w:rsidR="00F91E09" w:rsidRPr="00AB4B70" w:rsidTr="00260ED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1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6C4CE6" w:rsidRDefault="00F91E09" w:rsidP="00260EDD">
            <w:pPr>
              <w:pStyle w:val="a5"/>
              <w:rPr>
                <w:sz w:val="10"/>
                <w:szCs w:val="10"/>
              </w:rPr>
            </w:pPr>
          </w:p>
        </w:tc>
      </w:tr>
      <w:tr w:rsidR="00F91E09" w:rsidRPr="00AB4B70" w:rsidTr="00260EDD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СВЕДЕНИЯ ОБ ОСУЩЕСТВЛЕНИИ ГОСУДАРСТВЕННОГО КОНТРОЛЯ (НАДЗОРА) И МУНИЦИПАЛЬНОГО КОНТРОЛЯ</w:t>
            </w:r>
          </w:p>
          <w:p w:rsidR="00F91E09" w:rsidRPr="00AB4B70" w:rsidRDefault="00F91E09" w:rsidP="00260EDD">
            <w:pPr>
              <w:pStyle w:val="1"/>
              <w:spacing w:before="0" w:after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з</w:t>
            </w:r>
            <w:r w:rsidRPr="00AB4B70">
              <w:rPr>
                <w:sz w:val="20"/>
                <w:szCs w:val="20"/>
                <w:u w:val="single"/>
              </w:rPr>
              <w:t>а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AB4B70">
              <w:rPr>
                <w:sz w:val="20"/>
                <w:szCs w:val="20"/>
                <w:u w:val="single"/>
              </w:rPr>
              <w:t>январь - декабрь 201</w:t>
            </w:r>
            <w:r>
              <w:rPr>
                <w:sz w:val="20"/>
                <w:szCs w:val="20"/>
                <w:u w:val="single"/>
              </w:rPr>
              <w:t>7</w:t>
            </w:r>
            <w:r w:rsidRPr="00AB4B70">
              <w:rPr>
                <w:sz w:val="20"/>
                <w:szCs w:val="20"/>
                <w:u w:val="single"/>
              </w:rPr>
              <w:t xml:space="preserve"> г.</w:t>
            </w:r>
          </w:p>
          <w:p w:rsidR="00F91E09" w:rsidRPr="00AB4B70" w:rsidRDefault="00F91E09" w:rsidP="00260EDD">
            <w:pPr>
              <w:pStyle w:val="1"/>
              <w:spacing w:before="0" w:after="0"/>
              <w:rPr>
                <w:sz w:val="12"/>
                <w:szCs w:val="12"/>
              </w:rPr>
            </w:pPr>
            <w:r w:rsidRPr="00AB4B70">
              <w:rPr>
                <w:sz w:val="12"/>
                <w:szCs w:val="12"/>
              </w:rPr>
              <w:t>(нарастающим итогом)</w:t>
            </w:r>
          </w:p>
        </w:tc>
        <w:tc>
          <w:tcPr>
            <w:tcW w:w="5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</w:tbl>
    <w:p w:rsidR="00F91E09" w:rsidRPr="006C4CE6" w:rsidRDefault="00F91E09" w:rsidP="00F91E09">
      <w:pPr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9"/>
        <w:gridCol w:w="2686"/>
        <w:gridCol w:w="284"/>
        <w:gridCol w:w="3834"/>
      </w:tblGrid>
      <w:tr w:rsidR="00F91E09" w:rsidRPr="00AB4B70" w:rsidTr="00260EDD">
        <w:tc>
          <w:tcPr>
            <w:tcW w:w="8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Предоставляют: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Сроки предоставления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Форма N 1-контроль</w:t>
            </w:r>
          </w:p>
        </w:tc>
      </w:tr>
      <w:tr w:rsidR="00F91E09" w:rsidRPr="00AB4B70" w:rsidTr="00260EDD">
        <w:trPr>
          <w:trHeight w:val="429"/>
        </w:trPr>
        <w:tc>
          <w:tcPr>
            <w:tcW w:w="82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территориальные органы федеральных органов исполнительной власти, уполномоченные на осуществление государственного федерального контроля (надзора):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15 числа после отчетного периода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1E09" w:rsidRDefault="00F91E09" w:rsidP="00260EDD">
            <w:pPr>
              <w:pStyle w:val="1"/>
              <w:rPr>
                <w:color w:val="auto"/>
                <w:sz w:val="20"/>
                <w:szCs w:val="20"/>
              </w:rPr>
            </w:pPr>
          </w:p>
          <w:p w:rsidR="00F91E09" w:rsidRDefault="00F91E09" w:rsidP="00260EDD">
            <w:pPr>
              <w:pStyle w:val="1"/>
              <w:rPr>
                <w:color w:val="auto"/>
                <w:sz w:val="20"/>
                <w:szCs w:val="20"/>
              </w:rPr>
            </w:pPr>
          </w:p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hyperlink w:anchor="sub_0" w:history="1">
              <w:r w:rsidRPr="00AB4B70">
                <w:rPr>
                  <w:rStyle w:val="a3"/>
                  <w:b/>
                  <w:bCs/>
                  <w:color w:val="auto"/>
                  <w:sz w:val="20"/>
                  <w:szCs w:val="20"/>
                </w:rPr>
                <w:t>Приказ</w:t>
              </w:r>
            </w:hyperlink>
            <w:r w:rsidRPr="00AB4B70">
              <w:rPr>
                <w:sz w:val="20"/>
                <w:szCs w:val="20"/>
              </w:rPr>
              <w:t xml:space="preserve"> Росстата:</w:t>
            </w:r>
          </w:p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Об утверждении формы</w:t>
            </w:r>
          </w:p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от 21.12.2011 N 503</w:t>
            </w:r>
          </w:p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О внесении изменений (при наличии)</w:t>
            </w:r>
          </w:p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от __________ N ___</w:t>
            </w:r>
          </w:p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от __________ N ___</w:t>
            </w:r>
          </w:p>
        </w:tc>
      </w:tr>
      <w:tr w:rsidR="00F91E09" w:rsidRPr="00AB4B70" w:rsidTr="00260EDD">
        <w:trPr>
          <w:trHeight w:val="553"/>
        </w:trPr>
        <w:tc>
          <w:tcPr>
            <w:tcW w:w="8229" w:type="dxa"/>
            <w:tcBorders>
              <w:top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- соответствующим федеральным органам исполнительной власти;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федеральные органы исполнительной власти, уполномоченные на осуществление государственного федерального контроля (надзора):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20 числа после отчетного периода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</w:p>
        </w:tc>
      </w:tr>
      <w:tr w:rsidR="00F91E09" w:rsidRPr="00AB4B70" w:rsidTr="00260EDD">
        <w:trPr>
          <w:trHeight w:val="921"/>
        </w:trPr>
        <w:tc>
          <w:tcPr>
            <w:tcW w:w="8229" w:type="dxa"/>
            <w:tcBorders>
              <w:top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- Минэкономразвития России, 125993, ГСП-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B4B70">
                <w:rPr>
                  <w:sz w:val="16"/>
                  <w:szCs w:val="16"/>
                </w:rPr>
                <w:t>3, г</w:t>
              </w:r>
            </w:smartTag>
            <w:r w:rsidRPr="00AB4B70">
              <w:rPr>
                <w:sz w:val="16"/>
                <w:szCs w:val="16"/>
              </w:rPr>
              <w:t>. Москва, А-47, ул.1-я Тверская-Ямская, д.1,3;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органы исполнительной власти субъектов Российской Федерации, уполномоченные на осуществление федерального государственного контроля (надзора) в части осуществления полномочий Российской Федерации, переданных субъектам Российской Федерации (отдельную форму по каждому из переданных полномочий):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15 числа после отчетного периода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1E09" w:rsidRPr="00AB4B70" w:rsidRDefault="00F91E09" w:rsidP="00260EDD">
            <w:pPr>
              <w:pStyle w:val="1"/>
              <w:rPr>
                <w:sz w:val="20"/>
                <w:szCs w:val="20"/>
              </w:rPr>
            </w:pPr>
          </w:p>
        </w:tc>
      </w:tr>
      <w:tr w:rsidR="00F91E09" w:rsidRPr="00AB4B70" w:rsidTr="00260EDD">
        <w:tc>
          <w:tcPr>
            <w:tcW w:w="8229" w:type="dxa"/>
            <w:tcBorders>
              <w:top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-  соответствующим федеральным органам исполнительной власти, осуществляющим контроль за исполнением переданных полномочий по контролю;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федеральные органы исполнительной власти, уполномоченные на осуществление контроля за исполнением переданных полномочий по контролю (отдельную форму по каждому из контролируемых переданных полномочий по контролю):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20 числа после отчетного периода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  <w:tr w:rsidR="00F91E09" w:rsidRPr="00AB4B70" w:rsidTr="00260EDD">
        <w:tc>
          <w:tcPr>
            <w:tcW w:w="8229" w:type="dxa"/>
            <w:tcBorders>
              <w:top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- Минэкономразвития России, 125993, ГСП-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B4B70">
                <w:rPr>
                  <w:sz w:val="16"/>
                  <w:szCs w:val="16"/>
                </w:rPr>
                <w:t>3, г</w:t>
              </w:r>
            </w:smartTag>
            <w:r w:rsidRPr="00AB4B70">
              <w:rPr>
                <w:sz w:val="16"/>
                <w:szCs w:val="16"/>
              </w:rPr>
              <w:t>. Москва, А-47, ул.1-я Тверская-Ямская, д.1,3;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органы местного самоуправления, уполномоченные на осуществление муниципального контроля и полномочий по осуществлению государственного контроля, переданных на муниципальный уровень: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15 числа после отчетного периода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  <w:tr w:rsidR="00F91E09" w:rsidRPr="00AB4B70" w:rsidTr="00260EDD">
        <w:tc>
          <w:tcPr>
            <w:tcW w:w="8229" w:type="dxa"/>
            <w:tcBorders>
              <w:top w:val="nil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- 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(надзора);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органы исполнительной власти субъектов Российской Федерации, уполномоченные на осуществление государственного контроля (надзора) в части осуществления полномочий субъектов Российской Федерации в соответствующих сферах деятельности: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15 числа после отчетного периода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  <w:tr w:rsidR="00F91E09" w:rsidRPr="00AB4B70" w:rsidTr="00260EDD">
        <w:trPr>
          <w:trHeight w:val="369"/>
        </w:trPr>
        <w:tc>
          <w:tcPr>
            <w:tcW w:w="8229" w:type="dxa"/>
            <w:vMerge w:val="restart"/>
            <w:tcBorders>
              <w:top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 - органу исполнительной власти субъекта Российской Федерации, ответственному за подготовку в установленном порядке докладов об осуществлении регионального государственного контроля (надзора);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орган исполнительной власти субъекта Российской Федерации, ответственный за подготовку в установленном порядке докладов об осуществлении регионального государственного контроля (надзора) (сводную форму по осуществлению контроля органами исполнительной власти субъекта Российской Федерации, в части собственных полномочий и полученные формы по осуществлению муниципального контроля):</w:t>
            </w:r>
          </w:p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  <w:r w:rsidRPr="00AB4B70">
              <w:rPr>
                <w:sz w:val="16"/>
                <w:szCs w:val="16"/>
              </w:rPr>
              <w:t>- Минэкономразвития России, 125993, ГСП-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AB4B70">
                <w:rPr>
                  <w:sz w:val="16"/>
                  <w:szCs w:val="16"/>
                </w:rPr>
                <w:t>3, г</w:t>
              </w:r>
            </w:smartTag>
            <w:r w:rsidRPr="00AB4B70">
              <w:rPr>
                <w:sz w:val="16"/>
                <w:szCs w:val="16"/>
              </w:rPr>
              <w:t>. Москва, А-47, ул.1-я Тверская-Ямская, д.1,3.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  <w:r w:rsidRPr="00AB4B70">
              <w:rPr>
                <w:sz w:val="18"/>
                <w:szCs w:val="18"/>
              </w:rPr>
              <w:t>20 числа после отчетного периода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1E09" w:rsidRPr="006C4CE6" w:rsidRDefault="00F91E09" w:rsidP="00260EDD">
            <w:pPr>
              <w:pStyle w:val="a5"/>
              <w:jc w:val="center"/>
              <w:rPr>
                <w:b/>
                <w:sz w:val="6"/>
                <w:szCs w:val="6"/>
              </w:rPr>
            </w:pPr>
          </w:p>
          <w:p w:rsidR="00F91E09" w:rsidRPr="006C4CE6" w:rsidRDefault="00F91E09" w:rsidP="00260EDD">
            <w:pPr>
              <w:pStyle w:val="a5"/>
              <w:jc w:val="center"/>
              <w:rPr>
                <w:b/>
                <w:sz w:val="20"/>
                <w:szCs w:val="20"/>
                <w:highlight w:val="lightGray"/>
              </w:rPr>
            </w:pPr>
            <w:r w:rsidRPr="006C4CE6">
              <w:rPr>
                <w:b/>
                <w:sz w:val="20"/>
                <w:szCs w:val="20"/>
              </w:rPr>
              <w:t>Полугодовая</w:t>
            </w:r>
          </w:p>
        </w:tc>
      </w:tr>
      <w:tr w:rsidR="00F91E09" w:rsidRPr="00AB4B70" w:rsidTr="00260EDD">
        <w:trPr>
          <w:trHeight w:val="1125"/>
        </w:trPr>
        <w:tc>
          <w:tcPr>
            <w:tcW w:w="8229" w:type="dxa"/>
            <w:vMerge/>
            <w:tcBorders>
              <w:right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38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</w:tbl>
    <w:p w:rsidR="00F91E09" w:rsidRPr="00AB4B70" w:rsidRDefault="00F91E09" w:rsidP="00F91E09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4299"/>
        <w:gridCol w:w="4300"/>
        <w:gridCol w:w="4855"/>
      </w:tblGrid>
      <w:tr w:rsidR="00F91E09" w:rsidRPr="00AB4B70" w:rsidTr="00260EDD">
        <w:tc>
          <w:tcPr>
            <w:tcW w:w="15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20"/>
                <w:szCs w:val="20"/>
              </w:rPr>
            </w:pPr>
            <w:bookmarkStart w:id="0" w:name="sub_5"/>
            <w:r w:rsidRPr="0055496E">
              <w:rPr>
                <w:sz w:val="16"/>
                <w:szCs w:val="16"/>
              </w:rPr>
              <w:t>Наименование отчитывающейся организации</w:t>
            </w:r>
            <w:r w:rsidRPr="00AB4B70">
              <w:rPr>
                <w:sz w:val="20"/>
                <w:szCs w:val="20"/>
              </w:rPr>
              <w:t xml:space="preserve"> </w:t>
            </w:r>
            <w:bookmarkEnd w:id="0"/>
            <w:r>
              <w:rPr>
                <w:sz w:val="20"/>
                <w:szCs w:val="20"/>
              </w:rPr>
              <w:t xml:space="preserve">         </w:t>
            </w:r>
            <w:r w:rsidRPr="006C4CE6">
              <w:rPr>
                <w:b/>
                <w:sz w:val="20"/>
                <w:szCs w:val="20"/>
              </w:rPr>
              <w:t xml:space="preserve">Администрация Тенькинского </w:t>
            </w:r>
            <w:r>
              <w:rPr>
                <w:b/>
                <w:sz w:val="20"/>
                <w:szCs w:val="20"/>
              </w:rPr>
              <w:t xml:space="preserve">городского </w:t>
            </w:r>
            <w:proofErr w:type="gramStart"/>
            <w:r>
              <w:rPr>
                <w:b/>
                <w:sz w:val="20"/>
                <w:szCs w:val="20"/>
              </w:rPr>
              <w:t xml:space="preserve">округа </w:t>
            </w:r>
            <w:r w:rsidRPr="006C4CE6">
              <w:rPr>
                <w:b/>
                <w:sz w:val="20"/>
                <w:szCs w:val="20"/>
              </w:rPr>
              <w:t xml:space="preserve"> Магаданской</w:t>
            </w:r>
            <w:proofErr w:type="gramEnd"/>
            <w:r w:rsidRPr="006C4CE6">
              <w:rPr>
                <w:b/>
                <w:sz w:val="20"/>
                <w:szCs w:val="20"/>
              </w:rPr>
              <w:t xml:space="preserve"> области</w:t>
            </w:r>
          </w:p>
        </w:tc>
      </w:tr>
      <w:tr w:rsidR="00F91E09" w:rsidRPr="00AB4B70" w:rsidTr="00260EDD">
        <w:tc>
          <w:tcPr>
            <w:tcW w:w="1501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91E09" w:rsidRPr="00AB4B70" w:rsidRDefault="00F91E09" w:rsidP="00260EDD">
            <w:pPr>
              <w:pStyle w:val="a6"/>
              <w:rPr>
                <w:sz w:val="20"/>
                <w:szCs w:val="20"/>
              </w:rPr>
            </w:pPr>
            <w:bookmarkStart w:id="1" w:name="sub_6"/>
            <w:r w:rsidRPr="0055496E">
              <w:rPr>
                <w:sz w:val="16"/>
                <w:szCs w:val="16"/>
              </w:rPr>
              <w:t>Почтовый адрес</w:t>
            </w:r>
            <w:r w:rsidRPr="00AB4B70">
              <w:rPr>
                <w:sz w:val="20"/>
                <w:szCs w:val="20"/>
              </w:rPr>
              <w:t xml:space="preserve"> ___</w:t>
            </w:r>
            <w:r w:rsidRPr="0055496E">
              <w:rPr>
                <w:b/>
                <w:sz w:val="20"/>
                <w:szCs w:val="20"/>
                <w:u w:val="single"/>
              </w:rPr>
              <w:t>д. 37, ул. Горняцкая, пос. Усть-Омчуг, Тенькинского района, Магаданской области, 686050</w:t>
            </w:r>
            <w:r w:rsidRPr="00AB4B70">
              <w:rPr>
                <w:sz w:val="20"/>
                <w:szCs w:val="20"/>
              </w:rPr>
              <w:t>__</w:t>
            </w:r>
            <w:bookmarkEnd w:id="1"/>
          </w:p>
        </w:tc>
      </w:tr>
      <w:tr w:rsidR="00F91E09" w:rsidRPr="00AB4B70" w:rsidTr="00260EDD">
        <w:tc>
          <w:tcPr>
            <w:tcW w:w="156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F91E09" w:rsidRPr="0055496E" w:rsidRDefault="00F91E09" w:rsidP="00260EDD">
            <w:pPr>
              <w:pStyle w:val="a5"/>
              <w:jc w:val="center"/>
              <w:rPr>
                <w:sz w:val="16"/>
                <w:szCs w:val="16"/>
              </w:rPr>
            </w:pPr>
            <w:bookmarkStart w:id="2" w:name="sub_7"/>
            <w:r w:rsidRPr="0055496E">
              <w:rPr>
                <w:sz w:val="16"/>
                <w:szCs w:val="16"/>
              </w:rPr>
              <w:lastRenderedPageBreak/>
              <w:t xml:space="preserve">Код формы по </w:t>
            </w:r>
            <w:hyperlink r:id="rId6" w:history="1">
              <w:r w:rsidRPr="0055496E">
                <w:rPr>
                  <w:rStyle w:val="a3"/>
                  <w:b w:val="0"/>
                  <w:bCs w:val="0"/>
                  <w:color w:val="3366FF"/>
                  <w:sz w:val="16"/>
                  <w:szCs w:val="16"/>
                </w:rPr>
                <w:t>ОКУД</w:t>
              </w:r>
            </w:hyperlink>
            <w:bookmarkEnd w:id="2"/>
          </w:p>
        </w:tc>
        <w:tc>
          <w:tcPr>
            <w:tcW w:w="1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Код</w:t>
            </w:r>
          </w:p>
        </w:tc>
      </w:tr>
      <w:tr w:rsidR="00F91E09" w:rsidRPr="00AB4B70" w:rsidTr="00260EDD">
        <w:tc>
          <w:tcPr>
            <w:tcW w:w="1560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1E09" w:rsidRPr="0055496E" w:rsidRDefault="00F91E09" w:rsidP="00260EDD">
            <w:pPr>
              <w:pStyle w:val="a5"/>
              <w:jc w:val="center"/>
              <w:rPr>
                <w:sz w:val="16"/>
                <w:szCs w:val="16"/>
              </w:rPr>
            </w:pPr>
            <w:r w:rsidRPr="0055496E">
              <w:rPr>
                <w:sz w:val="16"/>
                <w:szCs w:val="16"/>
              </w:rPr>
              <w:t>отчитывающейся организации по ОКПО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  <w:tr w:rsidR="00F91E09" w:rsidRPr="00AB4B70" w:rsidTr="00260EDD">
        <w:tc>
          <w:tcPr>
            <w:tcW w:w="156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1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2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3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4</w:t>
            </w:r>
          </w:p>
        </w:tc>
      </w:tr>
      <w:tr w:rsidR="00F91E09" w:rsidRPr="00AB4B70" w:rsidTr="00260EDD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 w:rsidRPr="00AB4B70">
              <w:rPr>
                <w:sz w:val="20"/>
                <w:szCs w:val="20"/>
              </w:rPr>
              <w:t>0605137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04033671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E09" w:rsidRPr="00AB4B70" w:rsidRDefault="00F91E09" w:rsidP="00260EDD">
            <w:pPr>
              <w:pStyle w:val="a5"/>
              <w:rPr>
                <w:sz w:val="20"/>
                <w:szCs w:val="20"/>
              </w:rPr>
            </w:pPr>
          </w:p>
        </w:tc>
      </w:tr>
    </w:tbl>
    <w:p w:rsidR="00F605DB" w:rsidRDefault="00F605DB">
      <w:bookmarkStart w:id="3" w:name="_GoBack"/>
      <w:bookmarkEnd w:id="3"/>
    </w:p>
    <w:sectPr w:rsidR="00F605DB" w:rsidSect="00F91E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DE"/>
    <w:rsid w:val="00754275"/>
    <w:rsid w:val="008537DE"/>
    <w:rsid w:val="00F605DB"/>
    <w:rsid w:val="00F9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470066-EDC9-4F62-95E7-595A449B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E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1E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1E0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91E09"/>
    <w:rPr>
      <w:b/>
      <w:bCs/>
      <w:color w:val="106BBE"/>
    </w:rPr>
  </w:style>
  <w:style w:type="paragraph" w:customStyle="1" w:styleId="a4">
    <w:name w:val="Комментарий"/>
    <w:basedOn w:val="a"/>
    <w:next w:val="a"/>
    <w:uiPriority w:val="99"/>
    <w:rsid w:val="00F91E09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F91E0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91E09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9139.0" TargetMode="External"/><Relationship Id="rId5" Type="http://schemas.openxmlformats.org/officeDocument/2006/relationships/hyperlink" Target="garantF1://10005421.3" TargetMode="External"/><Relationship Id="rId4" Type="http://schemas.openxmlformats.org/officeDocument/2006/relationships/hyperlink" Target="garantF1://12025267.1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Бондарец</dc:creator>
  <cp:keywords/>
  <dc:description/>
  <cp:lastModifiedBy>Елена Бондарец</cp:lastModifiedBy>
  <cp:revision>2</cp:revision>
  <dcterms:created xsi:type="dcterms:W3CDTF">2020-07-16T06:36:00Z</dcterms:created>
  <dcterms:modified xsi:type="dcterms:W3CDTF">2020-07-16T06:47:00Z</dcterms:modified>
</cp:coreProperties>
</file>