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83" w:rsidRPr="00237E83" w:rsidRDefault="00237E83" w:rsidP="00237E83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37E8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ОБРАЗЕЦ</w:t>
      </w:r>
    </w:p>
    <w:p w:rsidR="00237E83" w:rsidRPr="00237E83" w:rsidRDefault="00237E83" w:rsidP="00237E83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37E83" w:rsidRPr="00237E83" w:rsidRDefault="00237E83" w:rsidP="00237E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37E83">
        <w:rPr>
          <w:rFonts w:ascii="Arial" w:hAnsi="Arial" w:cs="Arial"/>
          <w:b/>
          <w:bCs/>
          <w:color w:val="26282F"/>
          <w:sz w:val="24"/>
          <w:szCs w:val="24"/>
        </w:rPr>
        <w:t>Договор</w:t>
      </w:r>
      <w:r w:rsidRPr="00237E83">
        <w:rPr>
          <w:rFonts w:ascii="Arial" w:hAnsi="Arial" w:cs="Arial"/>
          <w:b/>
          <w:bCs/>
          <w:color w:val="26282F"/>
          <w:sz w:val="24"/>
          <w:szCs w:val="24"/>
        </w:rPr>
        <w:br/>
        <w:t>о содержании и ремонте общего имущества в многоквартирном доме с собственником помещения в многоквартирном доме, не являющимся членом товарищества собственников жилья</w:t>
      </w: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5060"/>
        <w:gridCol w:w="4403"/>
      </w:tblGrid>
      <w:tr w:rsidR="00237E83" w:rsidRPr="00237E83">
        <w:tblPrEx>
          <w:tblCellMar>
            <w:top w:w="0" w:type="dxa"/>
            <w:bottom w:w="0" w:type="dxa"/>
          </w:tblCellMar>
        </w:tblPrEx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237E83" w:rsidRPr="00237E83" w:rsidRDefault="00237E83" w:rsidP="00237E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E83">
              <w:rPr>
                <w:rFonts w:ascii="Arial" w:hAnsi="Arial" w:cs="Arial"/>
                <w:sz w:val="24"/>
                <w:szCs w:val="24"/>
              </w:rPr>
              <w:t>г. [</w:t>
            </w:r>
            <w:r w:rsidRPr="00237E83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место заключения договора</w:t>
            </w:r>
            <w:r w:rsidRPr="00237E83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237E83" w:rsidRPr="00237E83" w:rsidRDefault="00237E83" w:rsidP="00237E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37E83">
              <w:rPr>
                <w:rFonts w:ascii="Arial" w:hAnsi="Arial" w:cs="Arial"/>
                <w:sz w:val="24"/>
                <w:szCs w:val="24"/>
              </w:rPr>
              <w:t>[</w:t>
            </w:r>
            <w:r w:rsidRPr="00237E83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дата заключения договора</w:t>
            </w:r>
            <w:r w:rsidRPr="00237E83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E83">
        <w:rPr>
          <w:rFonts w:ascii="Arial" w:hAnsi="Arial" w:cs="Arial"/>
          <w:sz w:val="24"/>
          <w:szCs w:val="24"/>
        </w:rPr>
        <w:t>Товарищество собственников жилья "[</w:t>
      </w:r>
      <w:r w:rsidRPr="00237E83">
        <w:rPr>
          <w:rFonts w:ascii="Arial" w:hAnsi="Arial" w:cs="Arial"/>
          <w:b/>
          <w:bCs/>
          <w:color w:val="26282F"/>
          <w:sz w:val="24"/>
          <w:szCs w:val="24"/>
        </w:rPr>
        <w:t>вписать нужное</w:t>
      </w:r>
      <w:r w:rsidRPr="00237E83">
        <w:rPr>
          <w:rFonts w:ascii="Arial" w:hAnsi="Arial" w:cs="Arial"/>
          <w:sz w:val="24"/>
          <w:szCs w:val="24"/>
        </w:rPr>
        <w:t>]", именуемое в дальнейшем "ТСЖ", в лице Председателя Правления ТСЖ [</w:t>
      </w:r>
      <w:r w:rsidRPr="00237E83">
        <w:rPr>
          <w:rFonts w:ascii="Arial" w:hAnsi="Arial" w:cs="Arial"/>
          <w:b/>
          <w:bCs/>
          <w:color w:val="26282F"/>
          <w:sz w:val="24"/>
          <w:szCs w:val="24"/>
        </w:rPr>
        <w:t>Ф. И. О.</w:t>
      </w:r>
      <w:r w:rsidRPr="00237E83">
        <w:rPr>
          <w:rFonts w:ascii="Arial" w:hAnsi="Arial" w:cs="Arial"/>
          <w:sz w:val="24"/>
          <w:szCs w:val="24"/>
        </w:rPr>
        <w:t>], действующего на основании Устава, с одной стороны и</w:t>
      </w: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E83">
        <w:rPr>
          <w:rFonts w:ascii="Arial" w:hAnsi="Arial" w:cs="Arial"/>
          <w:sz w:val="24"/>
          <w:szCs w:val="24"/>
        </w:rPr>
        <w:t>Собственник квартиры N [</w:t>
      </w:r>
      <w:r w:rsidRPr="00237E83">
        <w:rPr>
          <w:rFonts w:ascii="Arial" w:hAnsi="Arial" w:cs="Arial"/>
          <w:b/>
          <w:bCs/>
          <w:color w:val="26282F"/>
          <w:sz w:val="24"/>
          <w:szCs w:val="24"/>
        </w:rPr>
        <w:t>вписать нужное</w:t>
      </w:r>
      <w:r w:rsidRPr="00237E83">
        <w:rPr>
          <w:rFonts w:ascii="Arial" w:hAnsi="Arial" w:cs="Arial"/>
          <w:sz w:val="24"/>
          <w:szCs w:val="24"/>
        </w:rPr>
        <w:t>], расположенной по адресу: [</w:t>
      </w:r>
      <w:r w:rsidRPr="00237E83">
        <w:rPr>
          <w:rFonts w:ascii="Arial" w:hAnsi="Arial" w:cs="Arial"/>
          <w:b/>
          <w:bCs/>
          <w:color w:val="26282F"/>
          <w:sz w:val="24"/>
          <w:szCs w:val="24"/>
        </w:rPr>
        <w:t>вписать нужное</w:t>
      </w:r>
      <w:r w:rsidRPr="00237E83">
        <w:rPr>
          <w:rFonts w:ascii="Arial" w:hAnsi="Arial" w:cs="Arial"/>
          <w:sz w:val="24"/>
          <w:szCs w:val="24"/>
        </w:rPr>
        <w:t>], [</w:t>
      </w:r>
      <w:r w:rsidRPr="00237E83">
        <w:rPr>
          <w:rFonts w:ascii="Arial" w:hAnsi="Arial" w:cs="Arial"/>
          <w:b/>
          <w:bCs/>
          <w:color w:val="26282F"/>
          <w:sz w:val="24"/>
          <w:szCs w:val="24"/>
        </w:rPr>
        <w:t>сведения о собственнике, не являющимся членом ТСЖ</w:t>
      </w:r>
      <w:r w:rsidRPr="00237E83">
        <w:rPr>
          <w:rFonts w:ascii="Arial" w:hAnsi="Arial" w:cs="Arial"/>
          <w:sz w:val="24"/>
          <w:szCs w:val="24"/>
        </w:rPr>
        <w:t>], именуемы</w:t>
      </w:r>
      <w:proofErr w:type="gramStart"/>
      <w:r w:rsidRPr="00237E83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237E83">
        <w:rPr>
          <w:rFonts w:ascii="Arial" w:hAnsi="Arial" w:cs="Arial"/>
          <w:sz w:val="24"/>
          <w:szCs w:val="24"/>
        </w:rPr>
        <w:t>ое</w:t>
      </w:r>
      <w:proofErr w:type="spellEnd"/>
      <w:r w:rsidRPr="00237E83">
        <w:rPr>
          <w:rFonts w:ascii="Arial" w:hAnsi="Arial" w:cs="Arial"/>
          <w:sz w:val="24"/>
          <w:szCs w:val="24"/>
        </w:rPr>
        <w:t xml:space="preserve">) в дальнейшем "Собственник", с другой стороны, а вместе именуемые "Стороны", руководствуясь </w:t>
      </w:r>
      <w:hyperlink r:id="rId4" w:history="1">
        <w:r w:rsidRPr="00237E83">
          <w:rPr>
            <w:rFonts w:ascii="Arial" w:hAnsi="Arial" w:cs="Arial"/>
            <w:color w:val="106BBE"/>
            <w:sz w:val="24"/>
            <w:szCs w:val="24"/>
          </w:rPr>
          <w:t xml:space="preserve">пунктом 2 статьи 138 </w:t>
        </w:r>
      </w:hyperlink>
      <w:r w:rsidRPr="00237E83">
        <w:rPr>
          <w:rFonts w:ascii="Arial" w:hAnsi="Arial" w:cs="Arial"/>
          <w:sz w:val="24"/>
          <w:szCs w:val="24"/>
        </w:rPr>
        <w:t xml:space="preserve">и </w:t>
      </w:r>
      <w:hyperlink r:id="rId5" w:history="1">
        <w:r w:rsidRPr="00237E83">
          <w:rPr>
            <w:rFonts w:ascii="Arial" w:hAnsi="Arial" w:cs="Arial"/>
            <w:color w:val="106BBE"/>
            <w:sz w:val="24"/>
            <w:szCs w:val="24"/>
          </w:rPr>
          <w:t xml:space="preserve">пунктом 6 статьи 155 </w:t>
        </w:r>
      </w:hyperlink>
      <w:r w:rsidRPr="00237E83">
        <w:rPr>
          <w:rFonts w:ascii="Arial" w:hAnsi="Arial" w:cs="Arial"/>
          <w:sz w:val="24"/>
          <w:szCs w:val="24"/>
        </w:rPr>
        <w:t>Жилищного кодекса РФ, заключили настоящий договор о нижеследующем:</w:t>
      </w: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E83" w:rsidRPr="00237E83" w:rsidRDefault="00237E83" w:rsidP="00237E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100"/>
      <w:r w:rsidRPr="00237E83">
        <w:rPr>
          <w:rFonts w:ascii="Arial" w:hAnsi="Arial" w:cs="Arial"/>
          <w:b/>
          <w:bCs/>
          <w:color w:val="26282F"/>
          <w:sz w:val="24"/>
          <w:szCs w:val="24"/>
        </w:rPr>
        <w:t>1. Предмет договора</w:t>
      </w:r>
    </w:p>
    <w:bookmarkEnd w:id="0"/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E83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37E83">
        <w:rPr>
          <w:rFonts w:ascii="Arial" w:hAnsi="Arial" w:cs="Arial"/>
          <w:sz w:val="24"/>
          <w:szCs w:val="24"/>
        </w:rPr>
        <w:t>По настоящему договору ТСЖ оказывает Собственнику услуги по содержанию и ремонту общего имущества в многоквартирном доме, расположенном по адресу: [</w:t>
      </w:r>
      <w:r w:rsidRPr="00237E83">
        <w:rPr>
          <w:rFonts w:ascii="Arial" w:hAnsi="Arial" w:cs="Arial"/>
          <w:b/>
          <w:bCs/>
          <w:color w:val="26282F"/>
          <w:sz w:val="24"/>
          <w:szCs w:val="24"/>
        </w:rPr>
        <w:t>вписать нужное</w:t>
      </w:r>
      <w:r w:rsidRPr="00237E83">
        <w:rPr>
          <w:rFonts w:ascii="Arial" w:hAnsi="Arial" w:cs="Arial"/>
          <w:sz w:val="24"/>
          <w:szCs w:val="24"/>
        </w:rPr>
        <w:t>], а Собственник вносит на расчетный счет ТСЖ плату за жилое помещение и коммунальные услуги.</w:t>
      </w:r>
      <w:proofErr w:type="gramEnd"/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E83">
        <w:rPr>
          <w:rFonts w:ascii="Arial" w:hAnsi="Arial" w:cs="Arial"/>
          <w:sz w:val="24"/>
          <w:szCs w:val="24"/>
        </w:rPr>
        <w:t>1.2. Плата за содержание и ремонт включает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доме.</w:t>
      </w: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E83">
        <w:rPr>
          <w:rFonts w:ascii="Arial" w:hAnsi="Arial" w:cs="Arial"/>
          <w:sz w:val="24"/>
          <w:szCs w:val="24"/>
        </w:rPr>
        <w:t>1.3. Плата за коммунальные услуги включает в себя плату за холодное и горячее водоснабжение, водоотведение, электроснабжение, газоснабжение, отопление.</w:t>
      </w: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E83" w:rsidRPr="00237E83" w:rsidRDefault="00237E83" w:rsidP="00237E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" w:name="sub_200"/>
      <w:r w:rsidRPr="00237E83">
        <w:rPr>
          <w:rFonts w:ascii="Arial" w:hAnsi="Arial" w:cs="Arial"/>
          <w:b/>
          <w:bCs/>
          <w:color w:val="26282F"/>
          <w:sz w:val="24"/>
          <w:szCs w:val="24"/>
        </w:rPr>
        <w:t>2. Права и обязанности Сторон</w:t>
      </w:r>
    </w:p>
    <w:bookmarkEnd w:id="1"/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E83">
        <w:rPr>
          <w:rFonts w:ascii="Arial" w:hAnsi="Arial" w:cs="Arial"/>
          <w:sz w:val="24"/>
          <w:szCs w:val="24"/>
        </w:rPr>
        <w:t>2.1. ТСЖ обязано:</w:t>
      </w: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E83">
        <w:rPr>
          <w:rFonts w:ascii="Arial" w:hAnsi="Arial" w:cs="Arial"/>
          <w:sz w:val="24"/>
          <w:szCs w:val="24"/>
        </w:rPr>
        <w:t>2.1.1. содержать общее имущество в состоянии, обеспечивающем:</w:t>
      </w: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E83">
        <w:rPr>
          <w:rFonts w:ascii="Arial" w:hAnsi="Arial" w:cs="Arial"/>
          <w:sz w:val="24"/>
          <w:szCs w:val="24"/>
        </w:rPr>
        <w:t>а) соблюдение характеристик надежности и безопасности многоквартирного дома;</w:t>
      </w: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E83">
        <w:rPr>
          <w:rFonts w:ascii="Arial" w:hAnsi="Arial" w:cs="Arial"/>
          <w:sz w:val="24"/>
          <w:szCs w:val="24"/>
        </w:rPr>
        <w:t>б) 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E83">
        <w:rPr>
          <w:rFonts w:ascii="Arial" w:hAnsi="Arial" w:cs="Arial"/>
          <w:sz w:val="24"/>
          <w:szCs w:val="24"/>
        </w:rPr>
        <w:t>в)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дом;</w:t>
      </w: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E83">
        <w:rPr>
          <w:rFonts w:ascii="Arial" w:hAnsi="Arial" w:cs="Arial"/>
          <w:sz w:val="24"/>
          <w:szCs w:val="24"/>
        </w:rPr>
        <w:t>г) соблюдение прав и законных интересов собственников помещений, а также иных лиц;</w:t>
      </w: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37E83">
        <w:rPr>
          <w:rFonts w:ascii="Arial" w:hAnsi="Arial" w:cs="Arial"/>
          <w:sz w:val="24"/>
          <w:szCs w:val="24"/>
        </w:rPr>
        <w:t>д</w:t>
      </w:r>
      <w:proofErr w:type="spellEnd"/>
      <w:r w:rsidRPr="00237E83">
        <w:rPr>
          <w:rFonts w:ascii="Arial" w:hAnsi="Arial" w:cs="Arial"/>
          <w:sz w:val="24"/>
          <w:szCs w:val="24"/>
        </w:rPr>
        <w:t xml:space="preserve">)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</w:t>
      </w:r>
      <w:hyperlink r:id="rId6" w:history="1">
        <w:r w:rsidRPr="00237E83">
          <w:rPr>
            <w:rFonts w:ascii="Arial" w:hAnsi="Arial" w:cs="Arial"/>
            <w:color w:val="106BBE"/>
            <w:sz w:val="24"/>
            <w:szCs w:val="24"/>
          </w:rPr>
          <w:t>Правилами</w:t>
        </w:r>
      </w:hyperlink>
      <w:r w:rsidRPr="00237E83">
        <w:rPr>
          <w:rFonts w:ascii="Arial" w:hAnsi="Arial" w:cs="Arial"/>
          <w:sz w:val="24"/>
          <w:szCs w:val="24"/>
        </w:rPr>
        <w:t xml:space="preserve"> </w:t>
      </w:r>
      <w:r w:rsidRPr="00237E83">
        <w:rPr>
          <w:rFonts w:ascii="Arial" w:hAnsi="Arial" w:cs="Arial"/>
          <w:sz w:val="24"/>
          <w:szCs w:val="24"/>
        </w:rPr>
        <w:lastRenderedPageBreak/>
        <w:t>предоставления коммунальных услуг собственникам и пользователям помещений в многоквартирных домах и жилых домов;</w:t>
      </w: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E83">
        <w:rPr>
          <w:rFonts w:ascii="Arial" w:hAnsi="Arial" w:cs="Arial"/>
          <w:sz w:val="24"/>
          <w:szCs w:val="24"/>
        </w:rPr>
        <w:t>е)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дома;</w:t>
      </w: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E83">
        <w:rPr>
          <w:rFonts w:ascii="Arial" w:hAnsi="Arial" w:cs="Arial"/>
          <w:sz w:val="24"/>
          <w:szCs w:val="24"/>
        </w:rPr>
        <w:t>2.1.2.производить осмотр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E83">
        <w:rPr>
          <w:rFonts w:ascii="Arial" w:hAnsi="Arial" w:cs="Arial"/>
          <w:sz w:val="24"/>
          <w:szCs w:val="24"/>
        </w:rPr>
        <w:t>2.1.3. поддерживать освещение помещений общего пользования;</w:t>
      </w: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E83">
        <w:rPr>
          <w:rFonts w:ascii="Arial" w:hAnsi="Arial" w:cs="Arial"/>
          <w:sz w:val="24"/>
          <w:szCs w:val="24"/>
        </w:rPr>
        <w:t>2.1.4.поддерживать обеспечение установленных законодательством РФ температуры и влажности в помещениях общего пользования;</w:t>
      </w: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E83">
        <w:rPr>
          <w:rFonts w:ascii="Arial" w:hAnsi="Arial" w:cs="Arial"/>
          <w:sz w:val="24"/>
          <w:szCs w:val="24"/>
        </w:rPr>
        <w:t>2.1.5. производить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E83">
        <w:rPr>
          <w:rFonts w:ascii="Arial" w:hAnsi="Arial" w:cs="Arial"/>
          <w:sz w:val="24"/>
          <w:szCs w:val="24"/>
        </w:rPr>
        <w:t>2.1.6. осуществлять 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E83">
        <w:rPr>
          <w:rFonts w:ascii="Arial" w:hAnsi="Arial" w:cs="Arial"/>
          <w:sz w:val="24"/>
          <w:szCs w:val="24"/>
        </w:rPr>
        <w:t xml:space="preserve">2.1.7. соблюдать меры пожарной безопасности в соответствии с </w:t>
      </w:r>
      <w:hyperlink r:id="rId7" w:history="1">
        <w:r w:rsidRPr="00237E83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237E83">
        <w:rPr>
          <w:rFonts w:ascii="Arial" w:hAnsi="Arial" w:cs="Arial"/>
          <w:sz w:val="24"/>
          <w:szCs w:val="24"/>
        </w:rPr>
        <w:t xml:space="preserve"> РФ о пожарной безопасности;</w:t>
      </w: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E83">
        <w:rPr>
          <w:rFonts w:ascii="Arial" w:hAnsi="Arial" w:cs="Arial"/>
          <w:sz w:val="24"/>
          <w:szCs w:val="24"/>
        </w:rPr>
        <w:t>2.1.8. осуществлять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E83">
        <w:rPr>
          <w:rFonts w:ascii="Arial" w:hAnsi="Arial" w:cs="Arial"/>
          <w:sz w:val="24"/>
          <w:szCs w:val="24"/>
        </w:rPr>
        <w:t>2.1.9. осуществлять текущий и капитальный ремонт, подготовку к сезонной эксплуатации и содержание общего имущества,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имущества.</w:t>
      </w: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E83">
        <w:rPr>
          <w:rFonts w:ascii="Arial" w:hAnsi="Arial" w:cs="Arial"/>
          <w:sz w:val="24"/>
          <w:szCs w:val="24"/>
        </w:rPr>
        <w:t>2.2. ТСЖ вправе для выполнения своих обязательств по настоящему договору нанимать по трудовым или гражданско-правовым договорам работников, не являющихся собственниками помещений в многоквартирном доме.</w:t>
      </w: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E83">
        <w:rPr>
          <w:rFonts w:ascii="Arial" w:hAnsi="Arial" w:cs="Arial"/>
          <w:sz w:val="24"/>
          <w:szCs w:val="24"/>
        </w:rPr>
        <w:t>2.3. Собственник обязан своевременно и в полном объеме вносить плату за услуги по содержанию и ремонту общего имущества в многоквартирном доме и за коммунальные услуги.</w:t>
      </w: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E83" w:rsidRPr="00237E83" w:rsidRDefault="00237E83" w:rsidP="00237E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" w:name="sub_300"/>
      <w:r w:rsidRPr="00237E83">
        <w:rPr>
          <w:rFonts w:ascii="Arial" w:hAnsi="Arial" w:cs="Arial"/>
          <w:b/>
          <w:bCs/>
          <w:color w:val="26282F"/>
          <w:sz w:val="24"/>
          <w:szCs w:val="24"/>
        </w:rPr>
        <w:t>3. Оплата услуг</w:t>
      </w:r>
    </w:p>
    <w:bookmarkEnd w:id="2"/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E83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237E83">
        <w:rPr>
          <w:rFonts w:ascii="Arial" w:hAnsi="Arial" w:cs="Arial"/>
          <w:sz w:val="24"/>
          <w:szCs w:val="24"/>
        </w:rPr>
        <w:t>Плата за жилое помещение и коммунальные услуги вносится ежемесячно до [</w:t>
      </w:r>
      <w:r w:rsidRPr="00237E83">
        <w:rPr>
          <w:rFonts w:ascii="Arial" w:hAnsi="Arial" w:cs="Arial"/>
          <w:b/>
          <w:bCs/>
          <w:color w:val="26282F"/>
          <w:sz w:val="24"/>
          <w:szCs w:val="24"/>
        </w:rPr>
        <w:t>вписать нужное</w:t>
      </w:r>
      <w:r w:rsidRPr="00237E83">
        <w:rPr>
          <w:rFonts w:ascii="Arial" w:hAnsi="Arial" w:cs="Arial"/>
          <w:sz w:val="24"/>
          <w:szCs w:val="24"/>
        </w:rPr>
        <w:t>] числа месяца, следующего за истекшим месяцем на основании платежных документов, представленных не позднее первого числа месяца.</w:t>
      </w:r>
      <w:proofErr w:type="gramEnd"/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E83">
        <w:rPr>
          <w:rFonts w:ascii="Arial" w:hAnsi="Arial" w:cs="Arial"/>
          <w:sz w:val="24"/>
          <w:szCs w:val="24"/>
        </w:rPr>
        <w:t xml:space="preserve">3.2. Плата за содержание и ремонт жилого дома устанавливается в размере, обеспечивающем содержание общего имущества в соответствии с требованиями </w:t>
      </w:r>
      <w:hyperlink r:id="rId8" w:history="1">
        <w:r w:rsidRPr="00237E83">
          <w:rPr>
            <w:rFonts w:ascii="Arial" w:hAnsi="Arial" w:cs="Arial"/>
            <w:color w:val="106BBE"/>
            <w:sz w:val="24"/>
            <w:szCs w:val="24"/>
          </w:rPr>
          <w:t>законодательства</w:t>
        </w:r>
      </w:hyperlink>
      <w:r w:rsidRPr="00237E83">
        <w:rPr>
          <w:rFonts w:ascii="Arial" w:hAnsi="Arial" w:cs="Arial"/>
          <w:sz w:val="24"/>
          <w:szCs w:val="24"/>
        </w:rPr>
        <w:t xml:space="preserve"> РФ, включая оплату расходов на содержание и ремонт внутридомовых инженерных сетей </w:t>
      </w:r>
      <w:proofErr w:type="spellStart"/>
      <w:r w:rsidRPr="00237E83">
        <w:rPr>
          <w:rFonts w:ascii="Arial" w:hAnsi="Arial" w:cs="Arial"/>
          <w:sz w:val="24"/>
          <w:szCs w:val="24"/>
        </w:rPr>
        <w:t>электро</w:t>
      </w:r>
      <w:proofErr w:type="spellEnd"/>
      <w:r w:rsidRPr="00237E83">
        <w:rPr>
          <w:rFonts w:ascii="Arial" w:hAnsi="Arial" w:cs="Arial"/>
          <w:sz w:val="24"/>
          <w:szCs w:val="24"/>
        </w:rPr>
        <w:t>-, тепл</w:t>
      </w:r>
      <w:proofErr w:type="gramStart"/>
      <w:r w:rsidRPr="00237E83">
        <w:rPr>
          <w:rFonts w:ascii="Arial" w:hAnsi="Arial" w:cs="Arial"/>
          <w:sz w:val="24"/>
          <w:szCs w:val="24"/>
        </w:rPr>
        <w:t>о-</w:t>
      </w:r>
      <w:proofErr w:type="gramEnd"/>
      <w:r w:rsidRPr="00237E8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37E83">
        <w:rPr>
          <w:rFonts w:ascii="Arial" w:hAnsi="Arial" w:cs="Arial"/>
          <w:sz w:val="24"/>
          <w:szCs w:val="24"/>
        </w:rPr>
        <w:t>газо</w:t>
      </w:r>
      <w:proofErr w:type="spellEnd"/>
      <w:r w:rsidRPr="00237E83">
        <w:rPr>
          <w:rFonts w:ascii="Arial" w:hAnsi="Arial" w:cs="Arial"/>
          <w:sz w:val="24"/>
          <w:szCs w:val="24"/>
        </w:rPr>
        <w:t>- и водоснабжения, водоотведения.</w:t>
      </w: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E83">
        <w:rPr>
          <w:rFonts w:ascii="Arial" w:hAnsi="Arial" w:cs="Arial"/>
          <w:sz w:val="24"/>
          <w:szCs w:val="24"/>
        </w:rPr>
        <w:t xml:space="preserve">3.3. Размер платы за содержание и ремонт дома определяется органами управления ТСЖ на основе утвержденной ими сметы доходов и расходов на содержание общего имущества на соответствующий год. Указанный размер </w:t>
      </w:r>
      <w:r w:rsidRPr="00237E83">
        <w:rPr>
          <w:rFonts w:ascii="Arial" w:hAnsi="Arial" w:cs="Arial"/>
          <w:sz w:val="24"/>
          <w:szCs w:val="24"/>
        </w:rPr>
        <w:lastRenderedPageBreak/>
        <w:t>платежей должен быть соразмерен утвержденному перечню, объемам и качеству услуг и работ.</w:t>
      </w: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E83" w:rsidRPr="00237E83" w:rsidRDefault="00237E83" w:rsidP="00237E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" w:name="sub_400"/>
      <w:r w:rsidRPr="00237E83">
        <w:rPr>
          <w:rFonts w:ascii="Arial" w:hAnsi="Arial" w:cs="Arial"/>
          <w:b/>
          <w:bCs/>
          <w:color w:val="26282F"/>
          <w:sz w:val="24"/>
          <w:szCs w:val="24"/>
        </w:rPr>
        <w:t>4. Ответственность Сторон</w:t>
      </w:r>
    </w:p>
    <w:bookmarkEnd w:id="3"/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E83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237E83">
        <w:rPr>
          <w:rFonts w:ascii="Arial" w:hAnsi="Arial" w:cs="Arial"/>
          <w:sz w:val="24"/>
          <w:szCs w:val="24"/>
        </w:rPr>
        <w:t xml:space="preserve">Собственник, несвоевременно и (или) не полностью внесший плату за жилое помещение и коммунальные услуги, обязан уплатить пени в размере одной трехсотой </w:t>
      </w:r>
      <w:hyperlink r:id="rId9" w:history="1">
        <w:r w:rsidRPr="00237E83">
          <w:rPr>
            <w:rFonts w:ascii="Arial" w:hAnsi="Arial" w:cs="Arial"/>
            <w:color w:val="106BBE"/>
            <w:sz w:val="24"/>
            <w:szCs w:val="24"/>
          </w:rPr>
          <w:t>ставки рефинансирования</w:t>
        </w:r>
      </w:hyperlink>
      <w:r w:rsidRPr="00237E83">
        <w:rPr>
          <w:rFonts w:ascii="Arial" w:hAnsi="Arial" w:cs="Arial"/>
          <w:sz w:val="24"/>
          <w:szCs w:val="24"/>
        </w:rPr>
        <w:t xml:space="preserve">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E83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237E83">
        <w:rPr>
          <w:rFonts w:ascii="Arial" w:hAnsi="Arial" w:cs="Arial"/>
          <w:sz w:val="24"/>
          <w:szCs w:val="24"/>
        </w:rPr>
        <w:t xml:space="preserve"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органы управления ТСЖ обязаны снизить размер платы за содержание и ремонт жилого дома в порядке, установленном </w:t>
      </w:r>
      <w:hyperlink r:id="rId10" w:history="1">
        <w:r w:rsidRPr="00237E83">
          <w:rPr>
            <w:rFonts w:ascii="Arial" w:hAnsi="Arial" w:cs="Arial"/>
            <w:color w:val="106BBE"/>
            <w:sz w:val="24"/>
            <w:szCs w:val="24"/>
          </w:rPr>
          <w:t>Правилами</w:t>
        </w:r>
      </w:hyperlink>
      <w:r w:rsidRPr="00237E83">
        <w:rPr>
          <w:rFonts w:ascii="Arial" w:hAnsi="Arial" w:cs="Arial"/>
          <w:sz w:val="24"/>
          <w:szCs w:val="24"/>
        </w:rPr>
        <w:t xml:space="preserve"> изменения размера платы за содержание и ремонт жилого помещения в случае оказания услуг и выполнения работ по</w:t>
      </w:r>
      <w:proofErr w:type="gramEnd"/>
      <w:r w:rsidRPr="00237E83">
        <w:rPr>
          <w:rFonts w:ascii="Arial" w:hAnsi="Arial" w:cs="Arial"/>
          <w:sz w:val="24"/>
          <w:szCs w:val="24"/>
        </w:rPr>
        <w:t xml:space="preserve">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</w:t>
      </w:r>
      <w:hyperlink r:id="rId11" w:history="1">
        <w:r w:rsidRPr="00237E83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237E83">
        <w:rPr>
          <w:rFonts w:ascii="Arial" w:hAnsi="Arial" w:cs="Arial"/>
          <w:sz w:val="24"/>
          <w:szCs w:val="24"/>
        </w:rPr>
        <w:t xml:space="preserve"> Правительства РФ от 13.08.2006 г. N 491.</w:t>
      </w: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E83" w:rsidRPr="00237E83" w:rsidRDefault="00237E83" w:rsidP="00237E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" w:name="sub_500"/>
      <w:r w:rsidRPr="00237E83">
        <w:rPr>
          <w:rFonts w:ascii="Arial" w:hAnsi="Arial" w:cs="Arial"/>
          <w:b/>
          <w:bCs/>
          <w:color w:val="26282F"/>
          <w:sz w:val="24"/>
          <w:szCs w:val="24"/>
        </w:rPr>
        <w:t>5. Заключительные положения</w:t>
      </w:r>
    </w:p>
    <w:bookmarkEnd w:id="4"/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E83">
        <w:rPr>
          <w:rFonts w:ascii="Arial" w:hAnsi="Arial" w:cs="Arial"/>
          <w:sz w:val="24"/>
          <w:szCs w:val="24"/>
        </w:rPr>
        <w:t>5.1. Оказание услуг по настоящему договору подтверждается Актом выполненных работ, подписываемым Сторонами ежемесячно.</w:t>
      </w: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E83">
        <w:rPr>
          <w:rFonts w:ascii="Arial" w:hAnsi="Arial" w:cs="Arial"/>
          <w:sz w:val="24"/>
          <w:szCs w:val="24"/>
        </w:rPr>
        <w:t>5.2. Настоящий договор составлен в двух аутентичных экземплярах по одному для каждой из Сторон.</w:t>
      </w: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E83">
        <w:rPr>
          <w:rFonts w:ascii="Arial" w:hAnsi="Arial" w:cs="Arial"/>
          <w:sz w:val="24"/>
          <w:szCs w:val="24"/>
        </w:rPr>
        <w:t>5.3. Все изменения и дополнения к настоящему договору являются неотъемлемой его частью, должны быть составлены в письменной форме и подписаны Сторонами.</w:t>
      </w: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E83">
        <w:rPr>
          <w:rFonts w:ascii="Arial" w:hAnsi="Arial" w:cs="Arial"/>
          <w:sz w:val="24"/>
          <w:szCs w:val="24"/>
        </w:rPr>
        <w:t>5.4. Во всем, что не предусмотрено настоящим договором, Стороны руководствуются действующим законодательством.</w:t>
      </w:r>
    </w:p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37E83" w:rsidRPr="00237E83" w:rsidRDefault="00237E83" w:rsidP="00237E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" w:name="sub_600"/>
      <w:r w:rsidRPr="00237E83">
        <w:rPr>
          <w:rFonts w:ascii="Arial" w:hAnsi="Arial" w:cs="Arial"/>
          <w:b/>
          <w:bCs/>
          <w:color w:val="26282F"/>
          <w:sz w:val="24"/>
          <w:szCs w:val="24"/>
        </w:rPr>
        <w:t>6. Реквизиты и подписи Сторон</w:t>
      </w:r>
    </w:p>
    <w:bookmarkEnd w:id="5"/>
    <w:p w:rsidR="00237E83" w:rsidRPr="00237E83" w:rsidRDefault="00237E83" w:rsidP="00237E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237E83" w:rsidRPr="00237E83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37E83" w:rsidRPr="00237E83" w:rsidRDefault="00237E83" w:rsidP="00237E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E83">
              <w:rPr>
                <w:rFonts w:ascii="Arial" w:hAnsi="Arial" w:cs="Arial"/>
                <w:sz w:val="24"/>
                <w:szCs w:val="24"/>
              </w:rPr>
              <w:t>Собственник</w:t>
            </w:r>
          </w:p>
          <w:p w:rsidR="00237E83" w:rsidRPr="00237E83" w:rsidRDefault="00237E83" w:rsidP="00237E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E83">
              <w:rPr>
                <w:rFonts w:ascii="Arial" w:hAnsi="Arial" w:cs="Arial"/>
                <w:sz w:val="24"/>
                <w:szCs w:val="24"/>
              </w:rPr>
              <w:t>[</w:t>
            </w:r>
            <w:r w:rsidRPr="00237E83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вписать нужное</w:t>
            </w:r>
            <w:r w:rsidRPr="00237E83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237E83" w:rsidRPr="00237E83" w:rsidRDefault="00237E83" w:rsidP="00237E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E83">
              <w:rPr>
                <w:rFonts w:ascii="Arial" w:hAnsi="Arial" w:cs="Arial"/>
                <w:sz w:val="24"/>
                <w:szCs w:val="24"/>
              </w:rPr>
              <w:t>[</w:t>
            </w:r>
            <w:r w:rsidRPr="00237E83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вписать нужное</w:t>
            </w:r>
            <w:r w:rsidRPr="00237E83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37E83" w:rsidRPr="00237E83" w:rsidRDefault="00237E83" w:rsidP="00237E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E83">
              <w:rPr>
                <w:rFonts w:ascii="Arial" w:hAnsi="Arial" w:cs="Arial"/>
                <w:sz w:val="24"/>
                <w:szCs w:val="24"/>
              </w:rPr>
              <w:t>ТСЖ</w:t>
            </w:r>
          </w:p>
          <w:p w:rsidR="00237E83" w:rsidRPr="00237E83" w:rsidRDefault="00237E83" w:rsidP="00237E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E83">
              <w:rPr>
                <w:rFonts w:ascii="Arial" w:hAnsi="Arial" w:cs="Arial"/>
                <w:sz w:val="24"/>
                <w:szCs w:val="24"/>
              </w:rPr>
              <w:t>[</w:t>
            </w:r>
            <w:r w:rsidRPr="00237E83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вписать нужное</w:t>
            </w:r>
            <w:r w:rsidRPr="00237E83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237E83" w:rsidRPr="00237E83" w:rsidRDefault="00237E83" w:rsidP="00237E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37E83">
              <w:rPr>
                <w:rFonts w:ascii="Arial" w:hAnsi="Arial" w:cs="Arial"/>
                <w:sz w:val="24"/>
                <w:szCs w:val="24"/>
              </w:rPr>
              <w:t>[</w:t>
            </w:r>
            <w:r w:rsidRPr="00237E83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вписать нужное</w:t>
            </w:r>
            <w:r w:rsidRPr="00237E83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F26926" w:rsidRDefault="00F26926"/>
    <w:sectPr w:rsidR="00F2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E83"/>
    <w:rsid w:val="00237E83"/>
    <w:rsid w:val="00F2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37E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7E8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37E8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37E8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37E8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37E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3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0003955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6043.1000" TargetMode="External"/><Relationship Id="rId11" Type="http://schemas.openxmlformats.org/officeDocument/2006/relationships/hyperlink" Target="garantF1://12048944.0" TargetMode="External"/><Relationship Id="rId5" Type="http://schemas.openxmlformats.org/officeDocument/2006/relationships/hyperlink" Target="garantF1://12038291.15506" TargetMode="External"/><Relationship Id="rId10" Type="http://schemas.openxmlformats.org/officeDocument/2006/relationships/hyperlink" Target="garantF1://12048944.2000" TargetMode="External"/><Relationship Id="rId4" Type="http://schemas.openxmlformats.org/officeDocument/2006/relationships/hyperlink" Target="garantF1://12038291.13802" TargetMode="External"/><Relationship Id="rId9" Type="http://schemas.openxmlformats.org/officeDocument/2006/relationships/hyperlink" Target="garantF1://100800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1097</Words>
  <Characters>6257</Characters>
  <Application>Microsoft Office Word</Application>
  <DocSecurity>0</DocSecurity>
  <Lines>52</Lines>
  <Paragraphs>14</Paragraphs>
  <ScaleCrop>false</ScaleCrop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Коломаренко</dc:creator>
  <cp:keywords/>
  <dc:description/>
  <cp:lastModifiedBy>Коломаренко</cp:lastModifiedBy>
  <cp:revision>2</cp:revision>
  <dcterms:created xsi:type="dcterms:W3CDTF">2016-10-05T05:04:00Z</dcterms:created>
  <dcterms:modified xsi:type="dcterms:W3CDTF">2016-10-05T05:06:00Z</dcterms:modified>
</cp:coreProperties>
</file>